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9E0CE" w14:textId="08EB9C49" w:rsidR="00885200" w:rsidRPr="00A56E24" w:rsidRDefault="00885200" w:rsidP="00885200">
      <w:pPr>
        <w:rPr>
          <w:b/>
          <w:lang w:eastAsia="en-GB"/>
        </w:rPr>
      </w:pPr>
      <w:r w:rsidRPr="00A56E24">
        <w:rPr>
          <w:b/>
          <w:lang w:eastAsia="en-GB"/>
        </w:rPr>
        <w:t>PROVISIONS OF PLANNING ACTS IN RELATION TO NEIGHBOURHOOD PLANS</w:t>
      </w:r>
    </w:p>
    <w:p w14:paraId="2622B48A" w14:textId="329207E4" w:rsidR="00885200" w:rsidRPr="00885200" w:rsidRDefault="00885200" w:rsidP="00885200">
      <w:pPr>
        <w:rPr>
          <w:b/>
        </w:rPr>
      </w:pPr>
      <w:r w:rsidRPr="00A56E24">
        <w:rPr>
          <w:b/>
          <w:lang w:eastAsia="en-GB"/>
        </w:rPr>
        <w:t>TOWN AND COUNTRY PLANNING ACT 1990</w:t>
      </w:r>
    </w:p>
    <w:p w14:paraId="1C74D067" w14:textId="51D74E1F" w:rsidR="00885200" w:rsidRPr="00F90EAA" w:rsidRDefault="00885200" w:rsidP="00885200">
      <w:pPr>
        <w:shd w:val="clear" w:color="auto" w:fill="FFFFFF"/>
        <w:spacing w:after="120" w:line="288" w:lineRule="atLeast"/>
        <w:outlineLvl w:val="3"/>
        <w:rPr>
          <w:rFonts w:ascii="Arial" w:eastAsia="Times New Roman" w:hAnsi="Arial" w:cs="Arial"/>
          <w:b/>
          <w:bCs/>
          <w:color w:val="000000"/>
          <w:sz w:val="19"/>
          <w:szCs w:val="19"/>
          <w:lang w:eastAsia="en-GB"/>
        </w:rPr>
      </w:pPr>
      <w:proofErr w:type="spellStart"/>
      <w:r>
        <w:rPr>
          <w:rFonts w:ascii="Arial" w:eastAsia="Times New Roman" w:hAnsi="Arial" w:cs="Arial"/>
          <w:b/>
          <w:bCs/>
          <w:color w:val="000000"/>
          <w:sz w:val="19"/>
          <w:szCs w:val="19"/>
          <w:lang w:eastAsia="en-GB"/>
        </w:rPr>
        <w:t>S.</w:t>
      </w:r>
      <w:r w:rsidRPr="00F90EAA">
        <w:rPr>
          <w:rFonts w:ascii="Arial" w:eastAsia="Times New Roman" w:hAnsi="Arial" w:cs="Arial"/>
          <w:b/>
          <w:bCs/>
          <w:color w:val="000000"/>
          <w:sz w:val="19"/>
          <w:szCs w:val="19"/>
          <w:lang w:eastAsia="en-GB"/>
        </w:rPr>
        <w:t>70</w:t>
      </w:r>
      <w:proofErr w:type="spellEnd"/>
      <w:r>
        <w:rPr>
          <w:rFonts w:ascii="Arial" w:eastAsia="Times New Roman" w:hAnsi="Arial" w:cs="Arial"/>
          <w:b/>
          <w:bCs/>
          <w:color w:val="000000"/>
          <w:sz w:val="19"/>
          <w:szCs w:val="19"/>
          <w:lang w:eastAsia="en-GB"/>
        </w:rPr>
        <w:t xml:space="preserve"> </w:t>
      </w:r>
      <w:r w:rsidRPr="00F90EAA">
        <w:rPr>
          <w:rFonts w:ascii="Arial" w:eastAsia="Times New Roman" w:hAnsi="Arial" w:cs="Arial"/>
          <w:b/>
          <w:bCs/>
          <w:color w:val="000000"/>
          <w:sz w:val="19"/>
          <w:szCs w:val="19"/>
          <w:lang w:eastAsia="en-GB"/>
        </w:rPr>
        <w:t>Determination of applications: general considerations.</w:t>
      </w:r>
    </w:p>
    <w:p w14:paraId="486BB0B8" w14:textId="77777777" w:rsidR="00885200" w:rsidRPr="00A56E24" w:rsidRDefault="00885200" w:rsidP="00885200">
      <w:pPr>
        <w:pStyle w:val="ListParagraph"/>
        <w:numPr>
          <w:ilvl w:val="0"/>
          <w:numId w:val="2"/>
        </w:numPr>
        <w:shd w:val="clear" w:color="auto" w:fill="FFFFFF"/>
        <w:spacing w:after="120" w:line="270" w:lineRule="atLeast"/>
        <w:rPr>
          <w:rFonts w:ascii="Arial" w:eastAsia="Times New Roman" w:hAnsi="Arial" w:cs="Arial"/>
          <w:color w:val="000000"/>
          <w:sz w:val="19"/>
          <w:szCs w:val="19"/>
          <w:lang w:eastAsia="en-GB"/>
        </w:rPr>
      </w:pPr>
      <w:bookmarkStart w:id="0" w:name="_GoBack"/>
      <w:bookmarkEnd w:id="0"/>
      <w:r w:rsidRPr="00A56E24">
        <w:rPr>
          <w:rFonts w:ascii="Arial" w:eastAsia="Times New Roman" w:hAnsi="Arial" w:cs="Arial"/>
          <w:color w:val="000000"/>
          <w:sz w:val="19"/>
          <w:szCs w:val="19"/>
          <w:lang w:eastAsia="en-GB"/>
        </w:rPr>
        <w:t xml:space="preserve">Where an application is made to a local planning authority for planning permission— </w:t>
      </w:r>
    </w:p>
    <w:p w14:paraId="6667709D" w14:textId="77777777" w:rsidR="00885200" w:rsidRPr="00A56E24" w:rsidRDefault="00885200" w:rsidP="00885200">
      <w:pPr>
        <w:shd w:val="clear" w:color="auto" w:fill="FFFFFF"/>
        <w:spacing w:after="120" w:line="270" w:lineRule="atLeast"/>
        <w:ind w:left="360"/>
        <w:rPr>
          <w:rFonts w:ascii="Arial" w:eastAsia="Times New Roman" w:hAnsi="Arial" w:cs="Arial"/>
          <w:color w:val="000000"/>
          <w:sz w:val="19"/>
          <w:szCs w:val="19"/>
          <w:lang w:eastAsia="en-GB"/>
        </w:rPr>
      </w:pPr>
      <w:r w:rsidRPr="00A56E24">
        <w:rPr>
          <w:rFonts w:ascii="Arial" w:eastAsia="Times New Roman" w:hAnsi="Arial" w:cs="Arial"/>
          <w:color w:val="000000"/>
          <w:sz w:val="19"/>
          <w:szCs w:val="19"/>
          <w:lang w:eastAsia="en-GB"/>
        </w:rPr>
        <w:t xml:space="preserve"> (a) subject to sections 91 and 92, they may grant planning permission, either unconditionally or subject to such conditions as they think fit; or </w:t>
      </w:r>
    </w:p>
    <w:p w14:paraId="295814D9" w14:textId="77777777" w:rsidR="00885200" w:rsidRPr="00A56E24" w:rsidRDefault="00885200" w:rsidP="00885200">
      <w:pPr>
        <w:shd w:val="clear" w:color="auto" w:fill="FFFFFF"/>
        <w:spacing w:after="120" w:line="270" w:lineRule="atLeast"/>
        <w:ind w:left="360"/>
        <w:rPr>
          <w:rFonts w:ascii="Arial" w:eastAsia="Times New Roman" w:hAnsi="Arial" w:cs="Arial"/>
          <w:color w:val="000000"/>
          <w:sz w:val="19"/>
          <w:szCs w:val="19"/>
          <w:lang w:eastAsia="en-GB"/>
        </w:rPr>
      </w:pPr>
      <w:r w:rsidRPr="00A56E24">
        <w:rPr>
          <w:rFonts w:ascii="Arial" w:eastAsia="Times New Roman" w:hAnsi="Arial" w:cs="Arial"/>
          <w:color w:val="000000"/>
          <w:sz w:val="19"/>
          <w:szCs w:val="19"/>
          <w:lang w:eastAsia="en-GB"/>
        </w:rPr>
        <w:t xml:space="preserve"> (b) </w:t>
      </w:r>
      <w:proofErr w:type="gramStart"/>
      <w:r w:rsidRPr="00A56E24">
        <w:rPr>
          <w:rFonts w:ascii="Arial" w:eastAsia="Times New Roman" w:hAnsi="Arial" w:cs="Arial"/>
          <w:color w:val="000000"/>
          <w:sz w:val="19"/>
          <w:szCs w:val="19"/>
          <w:lang w:eastAsia="en-GB"/>
        </w:rPr>
        <w:t>they</w:t>
      </w:r>
      <w:proofErr w:type="gramEnd"/>
      <w:r w:rsidRPr="00A56E24">
        <w:rPr>
          <w:rFonts w:ascii="Arial" w:eastAsia="Times New Roman" w:hAnsi="Arial" w:cs="Arial"/>
          <w:color w:val="000000"/>
          <w:sz w:val="19"/>
          <w:szCs w:val="19"/>
          <w:lang w:eastAsia="en-GB"/>
        </w:rPr>
        <w:t xml:space="preserve"> may refuse planning permission. </w:t>
      </w:r>
    </w:p>
    <w:p w14:paraId="33248C32" w14:textId="77777777" w:rsidR="00885200" w:rsidRPr="00F90EAA" w:rsidRDefault="00885200" w:rsidP="00885200">
      <w:pPr>
        <w:shd w:val="clear" w:color="auto" w:fill="FFFFFF"/>
        <w:spacing w:after="120" w:line="270" w:lineRule="atLeast"/>
        <w:rPr>
          <w:rFonts w:ascii="Arial" w:eastAsia="Times New Roman" w:hAnsi="Arial" w:cs="Arial"/>
          <w:color w:val="000000"/>
          <w:sz w:val="19"/>
          <w:szCs w:val="19"/>
          <w:lang w:eastAsia="en-GB"/>
        </w:rPr>
      </w:pPr>
      <w:r w:rsidRPr="00B22DFC">
        <w:rPr>
          <w:rFonts w:ascii="Arial" w:eastAsia="Times New Roman" w:hAnsi="Arial" w:cs="Arial"/>
          <w:color w:val="000000"/>
          <w:sz w:val="19"/>
          <w:szCs w:val="19"/>
          <w:highlight w:val="yellow"/>
          <w:lang w:eastAsia="en-GB"/>
        </w:rPr>
        <w:t>(2) In dealing with such an application the authority shall have regard to the provisions of the development plan, so far as material to the application, and to any other material considerations.</w:t>
      </w:r>
      <w:r w:rsidRPr="00F90EAA">
        <w:rPr>
          <w:rFonts w:ascii="Arial" w:eastAsia="Times New Roman" w:hAnsi="Arial" w:cs="Arial"/>
          <w:color w:val="000000"/>
          <w:sz w:val="19"/>
          <w:szCs w:val="19"/>
          <w:highlight w:val="yellow"/>
          <w:lang w:eastAsia="en-GB"/>
        </w:rPr>
        <w:t xml:space="preserve"> </w:t>
      </w:r>
    </w:p>
    <w:p w14:paraId="1C2318F5" w14:textId="77777777" w:rsidR="00885200" w:rsidRPr="00F90EAA" w:rsidRDefault="00885200" w:rsidP="00885200">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Subsection (1) has effect subject to </w:t>
      </w:r>
      <w:r w:rsidRPr="00F90EAA">
        <w:rPr>
          <w:rFonts w:ascii="Arial" w:eastAsia="Times New Roman" w:hAnsi="Arial" w:cs="Arial"/>
          <w:b/>
          <w:bCs/>
          <w:color w:val="000000"/>
          <w:sz w:val="27"/>
          <w:szCs w:val="27"/>
          <w:lang w:eastAsia="en-GB"/>
        </w:rPr>
        <w:t>[</w:t>
      </w:r>
      <w:r w:rsidRPr="00F90EAA">
        <w:rPr>
          <w:rFonts w:ascii="Arial" w:eastAsia="Times New Roman" w:hAnsi="Arial" w:cs="Arial"/>
          <w:color w:val="000000"/>
          <w:sz w:val="19"/>
          <w:szCs w:val="19"/>
          <w:lang w:eastAsia="en-GB"/>
        </w:rPr>
        <w:t>section 65</w:t>
      </w:r>
      <w:r w:rsidRPr="00F90EAA">
        <w:rPr>
          <w:rFonts w:ascii="Arial" w:eastAsia="Times New Roman" w:hAnsi="Arial" w:cs="Arial"/>
          <w:b/>
          <w:bCs/>
          <w:color w:val="000000"/>
          <w:sz w:val="27"/>
          <w:szCs w:val="27"/>
          <w:lang w:eastAsia="en-GB"/>
        </w:rPr>
        <w:t>]</w:t>
      </w:r>
      <w:r w:rsidRPr="00F90EAA">
        <w:rPr>
          <w:rFonts w:ascii="Arial" w:eastAsia="Times New Roman" w:hAnsi="Arial" w:cs="Arial"/>
          <w:color w:val="000000"/>
          <w:sz w:val="19"/>
          <w:szCs w:val="19"/>
          <w:lang w:eastAsia="en-GB"/>
        </w:rPr>
        <w:t> and to the following provisions of this Act, to sections 66, 67, 72 and 73 of the Planning (Listed Buildings and Conservation Areas) Act 1990 and to section 15 of the Health Services Act 1976.</w:t>
      </w:r>
    </w:p>
    <w:p w14:paraId="61AA78FF" w14:textId="77777777" w:rsidR="00885200" w:rsidRPr="00885200" w:rsidRDefault="00885200" w:rsidP="00885200"/>
    <w:p w14:paraId="5160E90D" w14:textId="77777777" w:rsidR="00F90EAA" w:rsidRPr="00885200" w:rsidRDefault="00F90EAA" w:rsidP="00885200">
      <w:pPr>
        <w:rPr>
          <w:b/>
        </w:rPr>
      </w:pPr>
      <w:r w:rsidRPr="00885200">
        <w:rPr>
          <w:b/>
        </w:rPr>
        <w:t>PLANNING AND COMPULSORY PURCHASE ACT 2004 (AS AMENDED)</w:t>
      </w:r>
    </w:p>
    <w:p w14:paraId="0DD985DF" w14:textId="53F72EBB" w:rsidR="00880224" w:rsidRPr="00885200" w:rsidRDefault="00885200" w:rsidP="00885200">
      <w:pPr>
        <w:rPr>
          <w:b/>
        </w:rPr>
      </w:pPr>
      <w:proofErr w:type="spellStart"/>
      <w:r>
        <w:rPr>
          <w:b/>
        </w:rPr>
        <w:t>S.</w:t>
      </w:r>
      <w:r w:rsidR="00880224" w:rsidRPr="00885200">
        <w:rPr>
          <w:b/>
        </w:rPr>
        <w:t>38</w:t>
      </w:r>
      <w:proofErr w:type="spellEnd"/>
      <w:r w:rsidR="00880224" w:rsidRPr="00885200">
        <w:rPr>
          <w:b/>
        </w:rPr>
        <w:t xml:space="preserve"> Development plan</w:t>
      </w:r>
    </w:p>
    <w:p w14:paraId="6CF16FEF" w14:textId="77777777" w:rsidR="00880224" w:rsidRPr="00885200" w:rsidRDefault="00880224" w:rsidP="00885200">
      <w:r w:rsidRPr="00885200">
        <w:t>(1)</w:t>
      </w:r>
      <w:r w:rsidR="00F90EAA" w:rsidRPr="00885200">
        <w:t xml:space="preserve"> </w:t>
      </w:r>
      <w:r w:rsidRPr="00885200">
        <w:t xml:space="preserve">A reference to the development plan in any enactment mentioned in subsection (7) must be construed in accordance with subsections (2) to (5). </w:t>
      </w:r>
    </w:p>
    <w:p w14:paraId="05601F4F" w14:textId="77777777" w:rsidR="00880224" w:rsidRPr="00885200" w:rsidRDefault="00880224" w:rsidP="00885200">
      <w:r w:rsidRPr="00885200">
        <w:t>(2)</w:t>
      </w:r>
      <w:r w:rsidR="00F90EAA" w:rsidRPr="00885200">
        <w:t xml:space="preserve"> </w:t>
      </w:r>
      <w:r w:rsidRPr="00885200">
        <w:t xml:space="preserve">For the purposes of any area in Greater London the development plan is— </w:t>
      </w:r>
    </w:p>
    <w:p w14:paraId="539DDA5D" w14:textId="77777777" w:rsidR="00880224" w:rsidRPr="00885200" w:rsidRDefault="00880224" w:rsidP="00885200">
      <w:pPr>
        <w:ind w:left="720"/>
      </w:pPr>
      <w:r w:rsidRPr="00885200">
        <w:t>(</w:t>
      </w:r>
      <w:proofErr w:type="gramStart"/>
      <w:r w:rsidRPr="00885200">
        <w:t>a</w:t>
      </w:r>
      <w:r w:rsidR="00F90EAA" w:rsidRPr="00885200">
        <w:t xml:space="preserve"> </w:t>
      </w:r>
      <w:r w:rsidRPr="00885200">
        <w:t>)</w:t>
      </w:r>
      <w:proofErr w:type="gramEnd"/>
      <w:r w:rsidR="00F90EAA" w:rsidRPr="00885200">
        <w:t xml:space="preserve"> </w:t>
      </w:r>
      <w:r w:rsidRPr="00885200">
        <w:t xml:space="preserve">the spatial development strategy, </w:t>
      </w:r>
    </w:p>
    <w:p w14:paraId="69CEF242" w14:textId="77777777" w:rsidR="00880224" w:rsidRPr="00885200" w:rsidRDefault="00880224" w:rsidP="00885200">
      <w:pPr>
        <w:ind w:left="720"/>
      </w:pPr>
      <w:r w:rsidRPr="00885200">
        <w:t>(b)</w:t>
      </w:r>
      <w:r w:rsidR="00F90EAA" w:rsidRPr="00885200">
        <w:t xml:space="preserve">  </w:t>
      </w:r>
      <w:proofErr w:type="gramStart"/>
      <w:r w:rsidRPr="00885200">
        <w:t>the</w:t>
      </w:r>
      <w:proofErr w:type="gramEnd"/>
      <w:r w:rsidRPr="00885200">
        <w:t xml:space="preserve"> development plan documents (taken as a whole) which have been adopted or approved in re</w:t>
      </w:r>
      <w:r w:rsidR="00F90EAA" w:rsidRPr="00885200">
        <w:t>lation to that are,</w:t>
      </w:r>
      <w:r w:rsidRPr="00885200">
        <w:t xml:space="preserve"> and</w:t>
      </w:r>
    </w:p>
    <w:p w14:paraId="4330AAF6" w14:textId="77777777" w:rsidR="00880224" w:rsidRPr="00885200" w:rsidRDefault="00880224" w:rsidP="00885200">
      <w:pPr>
        <w:ind w:left="720"/>
      </w:pPr>
      <w:r w:rsidRPr="00885200">
        <w:t>(</w:t>
      </w:r>
      <w:proofErr w:type="gramStart"/>
      <w:r w:rsidRPr="00885200">
        <w:t>c</w:t>
      </w:r>
      <w:r w:rsidR="00F90EAA" w:rsidRPr="00885200">
        <w:t xml:space="preserve"> </w:t>
      </w:r>
      <w:r w:rsidRPr="00885200">
        <w:t>)</w:t>
      </w:r>
      <w:proofErr w:type="gramEnd"/>
      <w:r w:rsidR="00F90EAA" w:rsidRPr="00885200">
        <w:t xml:space="preserve"> </w:t>
      </w:r>
      <w:r w:rsidRPr="00885200">
        <w:t>the neighbourhood development plans which have been made in relation to that area.</w:t>
      </w:r>
    </w:p>
    <w:p w14:paraId="3D1B892B" w14:textId="77777777" w:rsidR="00880224" w:rsidRPr="00885200" w:rsidRDefault="00880224" w:rsidP="00885200">
      <w:pPr>
        <w:rPr>
          <w:highlight w:val="yellow"/>
        </w:rPr>
      </w:pPr>
      <w:r w:rsidRPr="00885200">
        <w:rPr>
          <w:highlight w:val="yellow"/>
        </w:rPr>
        <w:t>(3)</w:t>
      </w:r>
      <w:r w:rsidR="00F90EAA" w:rsidRPr="00885200">
        <w:rPr>
          <w:highlight w:val="yellow"/>
        </w:rPr>
        <w:t xml:space="preserve"> </w:t>
      </w:r>
      <w:r w:rsidRPr="00885200">
        <w:rPr>
          <w:highlight w:val="yellow"/>
        </w:rPr>
        <w:t xml:space="preserve">For the purposes of any other area in England the development plan is— </w:t>
      </w:r>
    </w:p>
    <w:p w14:paraId="6469FC61" w14:textId="77777777" w:rsidR="00880224" w:rsidRPr="00885200" w:rsidRDefault="00880224" w:rsidP="00885200">
      <w:pPr>
        <w:ind w:left="720"/>
        <w:rPr>
          <w:highlight w:val="yellow"/>
        </w:rPr>
      </w:pPr>
      <w:r w:rsidRPr="00885200">
        <w:rPr>
          <w:highlight w:val="yellow"/>
        </w:rPr>
        <w:t>(</w:t>
      </w:r>
      <w:proofErr w:type="gramStart"/>
      <w:r w:rsidRPr="00885200">
        <w:rPr>
          <w:highlight w:val="yellow"/>
        </w:rPr>
        <w:t>a</w:t>
      </w:r>
      <w:r w:rsidR="00F90EAA" w:rsidRPr="00885200">
        <w:rPr>
          <w:highlight w:val="yellow"/>
        </w:rPr>
        <w:t xml:space="preserve"> </w:t>
      </w:r>
      <w:r w:rsidRPr="00885200">
        <w:rPr>
          <w:highlight w:val="yellow"/>
        </w:rPr>
        <w:t>)</w:t>
      </w:r>
      <w:proofErr w:type="gramEnd"/>
      <w:r w:rsidR="00F90EAA" w:rsidRPr="00885200">
        <w:rPr>
          <w:highlight w:val="yellow"/>
        </w:rPr>
        <w:t xml:space="preserve"> </w:t>
      </w:r>
      <w:r w:rsidRPr="00885200">
        <w:rPr>
          <w:highlight w:val="yellow"/>
        </w:rPr>
        <w:t xml:space="preserve">the regional spatial strategy for the region in which the area is situated, and </w:t>
      </w:r>
    </w:p>
    <w:p w14:paraId="5103F333" w14:textId="77777777" w:rsidR="00880224" w:rsidRPr="00885200" w:rsidRDefault="00880224" w:rsidP="00885200">
      <w:pPr>
        <w:ind w:left="720"/>
        <w:rPr>
          <w:highlight w:val="yellow"/>
        </w:rPr>
      </w:pPr>
      <w:r w:rsidRPr="00885200">
        <w:rPr>
          <w:highlight w:val="yellow"/>
        </w:rPr>
        <w:t>(b)</w:t>
      </w:r>
      <w:r w:rsidR="00F90EAA" w:rsidRPr="00885200">
        <w:rPr>
          <w:highlight w:val="yellow"/>
        </w:rPr>
        <w:t xml:space="preserve"> </w:t>
      </w:r>
      <w:proofErr w:type="gramStart"/>
      <w:r w:rsidRPr="00885200">
        <w:rPr>
          <w:highlight w:val="yellow"/>
        </w:rPr>
        <w:t>the</w:t>
      </w:r>
      <w:proofErr w:type="gramEnd"/>
      <w:r w:rsidRPr="00885200">
        <w:rPr>
          <w:highlight w:val="yellow"/>
        </w:rPr>
        <w:t xml:space="preserve"> development plan documents (taken as a whole) which have been adopted or approved in relation to that area and</w:t>
      </w:r>
    </w:p>
    <w:p w14:paraId="1F95BCD4" w14:textId="77777777" w:rsidR="00880224" w:rsidRPr="00885200" w:rsidRDefault="00880224" w:rsidP="00885200">
      <w:pPr>
        <w:ind w:left="720"/>
      </w:pPr>
      <w:r w:rsidRPr="00A56E24">
        <w:rPr>
          <w:highlight w:val="green"/>
        </w:rPr>
        <w:t>(c)</w:t>
      </w:r>
      <w:r w:rsidR="00F90EAA" w:rsidRPr="00A56E24">
        <w:rPr>
          <w:highlight w:val="green"/>
        </w:rPr>
        <w:t xml:space="preserve"> </w:t>
      </w:r>
      <w:proofErr w:type="gramStart"/>
      <w:r w:rsidRPr="00A56E24">
        <w:rPr>
          <w:highlight w:val="green"/>
        </w:rPr>
        <w:t>the</w:t>
      </w:r>
      <w:proofErr w:type="gramEnd"/>
      <w:r w:rsidRPr="00A56E24">
        <w:rPr>
          <w:highlight w:val="green"/>
        </w:rPr>
        <w:t xml:space="preserve"> neighbourhood development plans which have been made in relation to that area.</w:t>
      </w:r>
    </w:p>
    <w:p w14:paraId="4E79C790" w14:textId="4B47F631" w:rsidR="00880224" w:rsidRPr="00885200" w:rsidRDefault="00880224" w:rsidP="00885200">
      <w:r w:rsidRPr="00885200">
        <w:t>(4)</w:t>
      </w:r>
      <w:r w:rsidR="00F90EAA" w:rsidRPr="00885200">
        <w:t xml:space="preserve"> </w:t>
      </w:r>
      <w:r w:rsidRPr="00885200">
        <w:t xml:space="preserve">For the purposes of any area in Wales the development plan is the local development plan adopted or approved in relation to that area. </w:t>
      </w:r>
    </w:p>
    <w:p w14:paraId="30E9C225" w14:textId="77777777" w:rsidR="00880224" w:rsidRPr="00885200" w:rsidRDefault="00880224" w:rsidP="00885200">
      <w:r w:rsidRPr="00885200">
        <w:t>(5)</w:t>
      </w:r>
      <w:r w:rsidR="00F90EAA" w:rsidRPr="00885200">
        <w:t xml:space="preserve"> </w:t>
      </w:r>
      <w:r w:rsidRPr="00885200">
        <w:t xml:space="preserve">If to any extent a policy contained in a development plan for an area conflicts with another policy in the development plan the conflict must be resolved in favour of the policy which is contained in the last document to become part of the development plan. </w:t>
      </w:r>
    </w:p>
    <w:p w14:paraId="12C9CF53" w14:textId="77777777" w:rsidR="00880224" w:rsidRPr="00885200" w:rsidRDefault="00880224" w:rsidP="00885200">
      <w:r w:rsidRPr="00885200">
        <w:t>(6)</w:t>
      </w:r>
      <w:r w:rsidR="00F90EAA" w:rsidRPr="00885200">
        <w:t xml:space="preserve"> </w:t>
      </w:r>
      <w:r w:rsidRPr="00885200">
        <w:t xml:space="preserve">If regard is to be had to the development plan for the purpose of any determination to be made under the planning Acts the determination must be made in accordance with the plan unless material considerations indicate otherwise. </w:t>
      </w:r>
    </w:p>
    <w:p w14:paraId="63235A5F" w14:textId="77777777" w:rsidR="00880224" w:rsidRPr="00885200" w:rsidRDefault="00880224" w:rsidP="00885200">
      <w:r w:rsidRPr="00885200">
        <w:t>(7)</w:t>
      </w:r>
      <w:r w:rsidR="00F90EAA" w:rsidRPr="00885200">
        <w:t xml:space="preserve"> </w:t>
      </w:r>
      <w:r w:rsidRPr="00885200">
        <w:t xml:space="preserve">The enactments are— </w:t>
      </w:r>
    </w:p>
    <w:p w14:paraId="5E4EE9B1" w14:textId="77777777" w:rsidR="00880224" w:rsidRPr="00885200" w:rsidRDefault="00880224" w:rsidP="00885200">
      <w:pPr>
        <w:ind w:left="720"/>
      </w:pPr>
      <w:r w:rsidRPr="00885200">
        <w:t>(a)</w:t>
      </w:r>
      <w:r w:rsidR="00F90EAA" w:rsidRPr="00885200">
        <w:t xml:space="preserve"> </w:t>
      </w:r>
      <w:proofErr w:type="gramStart"/>
      <w:r w:rsidRPr="00885200">
        <w:t>this</w:t>
      </w:r>
      <w:proofErr w:type="gramEnd"/>
      <w:r w:rsidRPr="00885200">
        <w:t xml:space="preserve"> Act; </w:t>
      </w:r>
    </w:p>
    <w:p w14:paraId="14681CD2" w14:textId="77777777" w:rsidR="00880224" w:rsidRPr="00885200" w:rsidRDefault="00880224" w:rsidP="00885200">
      <w:pPr>
        <w:ind w:left="720"/>
      </w:pPr>
      <w:r w:rsidRPr="00885200">
        <w:t>(</w:t>
      </w:r>
      <w:proofErr w:type="gramStart"/>
      <w:r w:rsidRPr="00885200">
        <w:t>b</w:t>
      </w:r>
      <w:proofErr w:type="gramEnd"/>
      <w:r w:rsidR="00F90EAA" w:rsidRPr="00885200">
        <w:t xml:space="preserve"> </w:t>
      </w:r>
      <w:r w:rsidRPr="00885200">
        <w:t xml:space="preserve">)the planning Acts; </w:t>
      </w:r>
    </w:p>
    <w:p w14:paraId="79265EE1" w14:textId="77777777" w:rsidR="00880224" w:rsidRPr="00885200" w:rsidRDefault="00880224" w:rsidP="00885200">
      <w:pPr>
        <w:ind w:left="720"/>
      </w:pPr>
      <w:r w:rsidRPr="00885200">
        <w:t>(</w:t>
      </w:r>
      <w:proofErr w:type="gramStart"/>
      <w:r w:rsidRPr="00885200">
        <w:t>c</w:t>
      </w:r>
      <w:r w:rsidR="00F90EAA" w:rsidRPr="00885200">
        <w:t xml:space="preserve"> </w:t>
      </w:r>
      <w:r w:rsidRPr="00885200">
        <w:t>)</w:t>
      </w:r>
      <w:proofErr w:type="gramEnd"/>
      <w:r w:rsidRPr="00885200">
        <w:t xml:space="preserve">any other enactment relating to town and country planning; </w:t>
      </w:r>
    </w:p>
    <w:p w14:paraId="5012DF97" w14:textId="77777777" w:rsidR="00880224" w:rsidRPr="00885200" w:rsidRDefault="00880224" w:rsidP="00885200">
      <w:pPr>
        <w:ind w:left="720"/>
      </w:pPr>
      <w:r w:rsidRPr="00885200">
        <w:t>(d)</w:t>
      </w:r>
      <w:r w:rsidR="00F90EAA" w:rsidRPr="00885200">
        <w:t xml:space="preserve"> </w:t>
      </w:r>
      <w:proofErr w:type="gramStart"/>
      <w:r w:rsidRPr="00885200">
        <w:t>the</w:t>
      </w:r>
      <w:proofErr w:type="gramEnd"/>
      <w:r w:rsidRPr="00885200">
        <w:t xml:space="preserve"> Land Compensation Act 1961 (c. 33); </w:t>
      </w:r>
    </w:p>
    <w:p w14:paraId="7F187573" w14:textId="77777777" w:rsidR="00880224" w:rsidRPr="00885200" w:rsidRDefault="00880224" w:rsidP="00885200">
      <w:pPr>
        <w:ind w:left="720"/>
      </w:pPr>
      <w:r w:rsidRPr="00885200">
        <w:lastRenderedPageBreak/>
        <w:t>(e)</w:t>
      </w:r>
      <w:r w:rsidR="00F90EAA" w:rsidRPr="00885200">
        <w:t xml:space="preserve"> </w:t>
      </w:r>
      <w:proofErr w:type="gramStart"/>
      <w:r w:rsidRPr="00885200">
        <w:t>the</w:t>
      </w:r>
      <w:proofErr w:type="gramEnd"/>
      <w:r w:rsidRPr="00885200">
        <w:t xml:space="preserve"> Highways Act 1980 (c. 66). </w:t>
      </w:r>
    </w:p>
    <w:p w14:paraId="685EB58F" w14:textId="0659C947" w:rsidR="00880224" w:rsidRPr="00885200" w:rsidRDefault="00880224" w:rsidP="00885200">
      <w:r w:rsidRPr="00885200">
        <w:t>(8)</w:t>
      </w:r>
      <w:r w:rsidR="00F90EAA" w:rsidRPr="00885200">
        <w:t xml:space="preserve"> </w:t>
      </w:r>
      <w:r w:rsidRPr="00885200">
        <w:t>In subsection (5) references to a development plan include a development plan for the purposes of paragraph 1 of Schedule 8.</w:t>
      </w:r>
    </w:p>
    <w:p w14:paraId="146827A9" w14:textId="77777777" w:rsidR="00880224" w:rsidRPr="00885200" w:rsidRDefault="00880224" w:rsidP="00885200">
      <w:r w:rsidRPr="00885200">
        <w:t>(9)</w:t>
      </w:r>
      <w:r w:rsidR="00F90EAA" w:rsidRPr="00885200">
        <w:t xml:space="preserve"> </w:t>
      </w:r>
      <w:r w:rsidRPr="00885200">
        <w:t>Development plan document must be construed in accordance with section 37(3).</w:t>
      </w:r>
    </w:p>
    <w:p w14:paraId="7AC649C5" w14:textId="77777777" w:rsidR="00880224" w:rsidRPr="00885200" w:rsidRDefault="00880224" w:rsidP="00885200">
      <w:r w:rsidRPr="00885200">
        <w:rPr>
          <w:highlight w:val="yellow"/>
        </w:rPr>
        <w:t>(10)</w:t>
      </w:r>
      <w:r w:rsidR="00F90EAA" w:rsidRPr="00885200">
        <w:rPr>
          <w:highlight w:val="yellow"/>
        </w:rPr>
        <w:t xml:space="preserve"> </w:t>
      </w:r>
      <w:r w:rsidRPr="00885200">
        <w:rPr>
          <w:highlight w:val="yellow"/>
        </w:rPr>
        <w:t xml:space="preserve">Neighbourhood development plan must be construed in accordance with section </w:t>
      </w:r>
      <w:proofErr w:type="spellStart"/>
      <w:r w:rsidRPr="00885200">
        <w:rPr>
          <w:highlight w:val="yellow"/>
        </w:rPr>
        <w:t>38A</w:t>
      </w:r>
      <w:proofErr w:type="spellEnd"/>
      <w:r w:rsidRPr="00885200">
        <w:rPr>
          <w:highlight w:val="yellow"/>
        </w:rPr>
        <w:t>.”</w:t>
      </w:r>
    </w:p>
    <w:p w14:paraId="08624B2A" w14:textId="6828A237" w:rsidR="00F90EAA" w:rsidRPr="00F90EAA" w:rsidRDefault="00885200" w:rsidP="00F90EAA">
      <w:pPr>
        <w:shd w:val="clear" w:color="auto" w:fill="FFFFFF"/>
        <w:spacing w:after="120" w:line="288" w:lineRule="atLeast"/>
        <w:outlineLvl w:val="3"/>
        <w:rPr>
          <w:rFonts w:ascii="Arial" w:eastAsia="Times New Roman" w:hAnsi="Arial" w:cs="Arial"/>
          <w:b/>
          <w:bCs/>
          <w:color w:val="000000"/>
          <w:sz w:val="19"/>
          <w:szCs w:val="19"/>
          <w:lang w:eastAsia="en-GB"/>
        </w:rPr>
      </w:pPr>
      <w:proofErr w:type="spellStart"/>
      <w:r>
        <w:rPr>
          <w:rFonts w:ascii="Arial" w:eastAsia="Times New Roman" w:hAnsi="Arial" w:cs="Arial"/>
          <w:b/>
          <w:bCs/>
          <w:color w:val="000000"/>
          <w:sz w:val="19"/>
          <w:szCs w:val="19"/>
          <w:lang w:eastAsia="en-GB"/>
        </w:rPr>
        <w:t>S</w:t>
      </w:r>
      <w:r w:rsidR="00F90EAA" w:rsidRPr="00F90EAA">
        <w:rPr>
          <w:rFonts w:ascii="Arial" w:eastAsia="Times New Roman" w:hAnsi="Arial" w:cs="Arial"/>
          <w:b/>
          <w:bCs/>
          <w:color w:val="000000"/>
          <w:sz w:val="19"/>
          <w:szCs w:val="19"/>
          <w:lang w:eastAsia="en-GB"/>
        </w:rPr>
        <w:t>38A</w:t>
      </w:r>
      <w:proofErr w:type="spellEnd"/>
      <w:r w:rsidR="00F90EAA">
        <w:rPr>
          <w:rFonts w:ascii="Arial" w:eastAsia="Times New Roman" w:hAnsi="Arial" w:cs="Arial"/>
          <w:b/>
          <w:bCs/>
          <w:color w:val="000000"/>
          <w:sz w:val="19"/>
          <w:szCs w:val="19"/>
          <w:lang w:eastAsia="en-GB"/>
        </w:rPr>
        <w:t xml:space="preserve"> </w:t>
      </w:r>
      <w:r w:rsidR="00F90EAA" w:rsidRPr="00F90EAA">
        <w:rPr>
          <w:rFonts w:ascii="Arial" w:eastAsia="Times New Roman" w:hAnsi="Arial" w:cs="Arial"/>
          <w:b/>
          <w:bCs/>
          <w:color w:val="000000"/>
          <w:sz w:val="19"/>
          <w:szCs w:val="19"/>
          <w:lang w:eastAsia="en-GB"/>
        </w:rPr>
        <w:t>Meaning of “neighbourhood development plan”</w:t>
      </w:r>
    </w:p>
    <w:p w14:paraId="3DEA3D82" w14:textId="3A314633"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Any qualifying body is entitled to initiate a process for the purpose of requiring a local planning authority in England to make a neighbourhood development plan.</w:t>
      </w:r>
    </w:p>
    <w:p w14:paraId="5E46875B" w14:textId="0F5EEF4B"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“neighbourhood development plan” is a plan which sets out policies (however expressed) in relation to the development and use of land in the whole or any part of a particular neighbourhood area specified in the plan.</w:t>
      </w:r>
    </w:p>
    <w:p w14:paraId="52C393CF" w14:textId="377B6CF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 xml:space="preserve">Schedule </w:t>
      </w:r>
      <w:proofErr w:type="spellStart"/>
      <w:r w:rsidRPr="00F90EAA">
        <w:rPr>
          <w:rFonts w:ascii="Arial" w:eastAsia="Times New Roman" w:hAnsi="Arial" w:cs="Arial"/>
          <w:color w:val="000000"/>
          <w:sz w:val="19"/>
          <w:szCs w:val="19"/>
          <w:lang w:eastAsia="en-GB"/>
        </w:rPr>
        <w:t>4B</w:t>
      </w:r>
      <w:proofErr w:type="spellEnd"/>
      <w:r w:rsidRPr="00F90EAA">
        <w:rPr>
          <w:rFonts w:ascii="Arial" w:eastAsia="Times New Roman" w:hAnsi="Arial" w:cs="Arial"/>
          <w:color w:val="000000"/>
          <w:sz w:val="19"/>
          <w:szCs w:val="19"/>
          <w:lang w:eastAsia="en-GB"/>
        </w:rPr>
        <w:t xml:space="preserve"> to the principal Act, which makes provision about the process for the making of neighbourhood development orders, including—</w:t>
      </w:r>
    </w:p>
    <w:p w14:paraId="340A5FAA" w14:textId="3BF9EAC0"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provision</w:t>
      </w:r>
      <w:proofErr w:type="gramEnd"/>
      <w:r w:rsidRPr="00F90EAA">
        <w:rPr>
          <w:rFonts w:ascii="Arial" w:eastAsia="Times New Roman" w:hAnsi="Arial" w:cs="Arial"/>
          <w:color w:val="000000"/>
          <w:sz w:val="19"/>
          <w:szCs w:val="19"/>
          <w:lang w:eastAsia="en-GB"/>
        </w:rPr>
        <w:t xml:space="preserve"> for independent examination of orders proposed by qualifying bodies, and</w:t>
      </w:r>
    </w:p>
    <w:p w14:paraId="0D04D314" w14:textId="27D01BD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provision</w:t>
      </w:r>
      <w:proofErr w:type="gramEnd"/>
      <w:r w:rsidRPr="00F90EAA">
        <w:rPr>
          <w:rFonts w:ascii="Arial" w:eastAsia="Times New Roman" w:hAnsi="Arial" w:cs="Arial"/>
          <w:color w:val="000000"/>
          <w:sz w:val="19"/>
          <w:szCs w:val="19"/>
          <w:lang w:eastAsia="en-GB"/>
        </w:rPr>
        <w:t xml:space="preserve"> for the holding of referendums on orders proposed by those bodies,</w:t>
      </w:r>
    </w:p>
    <w:p w14:paraId="0D226356" w14:textId="77777777" w:rsidR="00F90EAA" w:rsidRPr="00F90EAA" w:rsidRDefault="00F90EAA" w:rsidP="00F90EAA">
      <w:pPr>
        <w:shd w:val="clear" w:color="auto" w:fill="FFFFFF"/>
        <w:spacing w:after="120" w:line="270" w:lineRule="atLeast"/>
        <w:jc w:val="both"/>
        <w:rPr>
          <w:rFonts w:ascii="Arial" w:eastAsia="Times New Roman" w:hAnsi="Arial" w:cs="Arial"/>
          <w:color w:val="000000"/>
          <w:sz w:val="19"/>
          <w:szCs w:val="19"/>
          <w:lang w:eastAsia="en-GB"/>
        </w:rPr>
      </w:pPr>
      <w:proofErr w:type="gramStart"/>
      <w:r w:rsidRPr="00F90EAA">
        <w:rPr>
          <w:rFonts w:ascii="Arial" w:eastAsia="Times New Roman" w:hAnsi="Arial" w:cs="Arial"/>
          <w:color w:val="000000"/>
          <w:sz w:val="19"/>
          <w:szCs w:val="19"/>
          <w:lang w:eastAsia="en-GB"/>
        </w:rPr>
        <w:t>is</w:t>
      </w:r>
      <w:proofErr w:type="gramEnd"/>
      <w:r w:rsidRPr="00F90EAA">
        <w:rPr>
          <w:rFonts w:ascii="Arial" w:eastAsia="Times New Roman" w:hAnsi="Arial" w:cs="Arial"/>
          <w:color w:val="000000"/>
          <w:sz w:val="19"/>
          <w:szCs w:val="19"/>
          <w:lang w:eastAsia="en-GB"/>
        </w:rPr>
        <w:t xml:space="preserve"> to apply in relation to neighbourhood development plans (subject to the modifications set out in section </w:t>
      </w:r>
      <w:proofErr w:type="spellStart"/>
      <w:r w:rsidRPr="00F90EAA">
        <w:rPr>
          <w:rFonts w:ascii="Arial" w:eastAsia="Times New Roman" w:hAnsi="Arial" w:cs="Arial"/>
          <w:color w:val="000000"/>
          <w:sz w:val="19"/>
          <w:szCs w:val="19"/>
          <w:lang w:eastAsia="en-GB"/>
        </w:rPr>
        <w:t>38C</w:t>
      </w:r>
      <w:proofErr w:type="spellEnd"/>
      <w:r w:rsidRPr="00F90EAA">
        <w:rPr>
          <w:rFonts w:ascii="Arial" w:eastAsia="Times New Roman" w:hAnsi="Arial" w:cs="Arial"/>
          <w:color w:val="000000"/>
          <w:sz w:val="19"/>
          <w:szCs w:val="19"/>
          <w:lang w:eastAsia="en-GB"/>
        </w:rPr>
        <w:t xml:space="preserve">(5) of this Act). </w:t>
      </w:r>
    </w:p>
    <w:p w14:paraId="7B498F23" w14:textId="4DAC0391" w:rsidR="00F90EAA" w:rsidRPr="00F90EAA" w:rsidRDefault="00F90EAA" w:rsidP="00F90EAA">
      <w:pPr>
        <w:shd w:val="clear" w:color="auto" w:fill="FFFFFF"/>
        <w:spacing w:after="120" w:line="270" w:lineRule="atLeast"/>
        <w:rPr>
          <w:rFonts w:ascii="Arial" w:eastAsia="Times New Roman" w:hAnsi="Arial" w:cs="Arial"/>
          <w:color w:val="000000"/>
          <w:sz w:val="19"/>
          <w:szCs w:val="19"/>
          <w:highlight w:val="yellow"/>
          <w:lang w:eastAsia="en-GB"/>
        </w:rPr>
      </w:pPr>
      <w:r w:rsidRPr="00E723F1">
        <w:rPr>
          <w:rFonts w:ascii="Arial" w:eastAsia="Times New Roman" w:hAnsi="Arial" w:cs="Arial"/>
          <w:color w:val="000000"/>
          <w:sz w:val="19"/>
          <w:szCs w:val="19"/>
          <w:highlight w:val="yellow"/>
          <w:lang w:eastAsia="en-GB"/>
        </w:rPr>
        <w:t>(4)</w:t>
      </w:r>
      <w:r w:rsidR="00B742CB" w:rsidRPr="00E723F1">
        <w:rPr>
          <w:rFonts w:ascii="Arial" w:eastAsia="Times New Roman" w:hAnsi="Arial" w:cs="Arial"/>
          <w:color w:val="000000"/>
          <w:sz w:val="19"/>
          <w:szCs w:val="19"/>
          <w:highlight w:val="yellow"/>
          <w:lang w:eastAsia="en-GB"/>
        </w:rPr>
        <w:t xml:space="preserve"> </w:t>
      </w:r>
      <w:r w:rsidRPr="00E723F1">
        <w:rPr>
          <w:rFonts w:ascii="Arial" w:eastAsia="Times New Roman" w:hAnsi="Arial" w:cs="Arial"/>
          <w:color w:val="000000"/>
          <w:sz w:val="19"/>
          <w:szCs w:val="19"/>
          <w:highlight w:val="yellow"/>
          <w:lang w:eastAsia="en-GB"/>
        </w:rPr>
        <w:t>A local planning authority to whom a proposal for the making of a neighbourhood development plan has been made—</w:t>
      </w:r>
    </w:p>
    <w:p w14:paraId="50053B0F" w14:textId="0C2853B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highlight w:val="yellow"/>
          <w:lang w:eastAsia="en-GB"/>
        </w:rPr>
      </w:pPr>
      <w:r w:rsidRPr="00E723F1">
        <w:rPr>
          <w:rFonts w:ascii="Arial" w:eastAsia="Times New Roman" w:hAnsi="Arial" w:cs="Arial"/>
          <w:color w:val="000000"/>
          <w:sz w:val="19"/>
          <w:szCs w:val="19"/>
          <w:highlight w:val="yellow"/>
          <w:lang w:eastAsia="en-GB"/>
        </w:rPr>
        <w:t>(a)</w:t>
      </w:r>
      <w:r w:rsidR="00B742CB" w:rsidRPr="00E723F1">
        <w:rPr>
          <w:rFonts w:ascii="Arial" w:eastAsia="Times New Roman" w:hAnsi="Arial" w:cs="Arial"/>
          <w:color w:val="000000"/>
          <w:sz w:val="19"/>
          <w:szCs w:val="19"/>
          <w:highlight w:val="yellow"/>
          <w:lang w:eastAsia="en-GB"/>
        </w:rPr>
        <w:t xml:space="preserve"> </w:t>
      </w:r>
      <w:r w:rsidRPr="00E723F1">
        <w:rPr>
          <w:rFonts w:ascii="Arial" w:eastAsia="Times New Roman" w:hAnsi="Arial" w:cs="Arial"/>
          <w:color w:val="000000"/>
          <w:sz w:val="19"/>
          <w:szCs w:val="19"/>
          <w:highlight w:val="yellow"/>
          <w:lang w:eastAsia="en-GB"/>
        </w:rPr>
        <w:t>must make a neighbourhood development plan to which the proposal relates if in each applicable referendum under that Schedule (as so applied) more than half of those voting have voted in favour of the plan, and</w:t>
      </w:r>
    </w:p>
    <w:p w14:paraId="73B78656" w14:textId="208BADAD"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E723F1">
        <w:rPr>
          <w:rFonts w:ascii="Arial" w:eastAsia="Times New Roman" w:hAnsi="Arial" w:cs="Arial"/>
          <w:color w:val="000000"/>
          <w:sz w:val="19"/>
          <w:szCs w:val="19"/>
          <w:highlight w:val="yellow"/>
          <w:lang w:eastAsia="en-GB"/>
        </w:rPr>
        <w:t>(b)</w:t>
      </w:r>
      <w:r w:rsidR="00B742CB" w:rsidRPr="00E723F1">
        <w:rPr>
          <w:rFonts w:ascii="Arial" w:eastAsia="Times New Roman" w:hAnsi="Arial" w:cs="Arial"/>
          <w:color w:val="000000"/>
          <w:sz w:val="19"/>
          <w:szCs w:val="19"/>
          <w:highlight w:val="yellow"/>
          <w:lang w:eastAsia="en-GB"/>
        </w:rPr>
        <w:t xml:space="preserve"> </w:t>
      </w:r>
      <w:proofErr w:type="gramStart"/>
      <w:r w:rsidRPr="00E723F1">
        <w:rPr>
          <w:rFonts w:ascii="Arial" w:eastAsia="Times New Roman" w:hAnsi="Arial" w:cs="Arial"/>
          <w:color w:val="000000"/>
          <w:sz w:val="19"/>
          <w:szCs w:val="19"/>
          <w:highlight w:val="yellow"/>
          <w:lang w:eastAsia="en-GB"/>
        </w:rPr>
        <w:t>if</w:t>
      </w:r>
      <w:proofErr w:type="gramEnd"/>
      <w:r w:rsidRPr="00E723F1">
        <w:rPr>
          <w:rFonts w:ascii="Arial" w:eastAsia="Times New Roman" w:hAnsi="Arial" w:cs="Arial"/>
          <w:color w:val="000000"/>
          <w:sz w:val="19"/>
          <w:szCs w:val="19"/>
          <w:highlight w:val="yellow"/>
          <w:lang w:eastAsia="en-GB"/>
        </w:rPr>
        <w:t xml:space="preserve"> paragraph (a) applies, must make the plan as soon as reasonably practicable after the referendum is held.</w:t>
      </w:r>
    </w:p>
    <w:p w14:paraId="62A993EA" w14:textId="0B23AE28"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(5)</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If—</w:t>
      </w:r>
    </w:p>
    <w:p w14:paraId="1E9C6FD2" w14:textId="6BE9C773"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there</w:t>
      </w:r>
      <w:proofErr w:type="gramEnd"/>
      <w:r w:rsidRPr="00F90EAA">
        <w:rPr>
          <w:rFonts w:ascii="Arial" w:eastAsia="Times New Roman" w:hAnsi="Arial" w:cs="Arial"/>
          <w:color w:val="000000"/>
          <w:sz w:val="19"/>
          <w:szCs w:val="19"/>
          <w:lang w:eastAsia="en-GB"/>
        </w:rPr>
        <w:t xml:space="preserve"> are two applicable referendums under that Schedule as so applied (because the plan relates to a neighbourhood area designated as a business area under section </w:t>
      </w:r>
      <w:proofErr w:type="spellStart"/>
      <w:r w:rsidRPr="00F90EAA">
        <w:rPr>
          <w:rFonts w:ascii="Arial" w:eastAsia="Times New Roman" w:hAnsi="Arial" w:cs="Arial"/>
          <w:color w:val="000000"/>
          <w:sz w:val="19"/>
          <w:szCs w:val="19"/>
          <w:lang w:eastAsia="en-GB"/>
        </w:rPr>
        <w:t>61H</w:t>
      </w:r>
      <w:proofErr w:type="spellEnd"/>
      <w:r w:rsidRPr="00F90EAA">
        <w:rPr>
          <w:rFonts w:ascii="Arial" w:eastAsia="Times New Roman" w:hAnsi="Arial" w:cs="Arial"/>
          <w:color w:val="000000"/>
          <w:sz w:val="19"/>
          <w:szCs w:val="19"/>
          <w:lang w:eastAsia="en-GB"/>
        </w:rPr>
        <w:t xml:space="preserve"> of the principal Act), and</w:t>
      </w:r>
    </w:p>
    <w:p w14:paraId="727A8FC5" w14:textId="10034595"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in</w:t>
      </w:r>
      <w:proofErr w:type="gramEnd"/>
      <w:r w:rsidRPr="00F90EAA">
        <w:rPr>
          <w:rFonts w:ascii="Arial" w:eastAsia="Times New Roman" w:hAnsi="Arial" w:cs="Arial"/>
          <w:color w:val="000000"/>
          <w:sz w:val="19"/>
          <w:szCs w:val="19"/>
          <w:lang w:eastAsia="en-GB"/>
        </w:rPr>
        <w:t xml:space="preserve"> one of those referendums (but not the other) more than half of those voting have voted in favour of the plan,</w:t>
      </w:r>
    </w:p>
    <w:p w14:paraId="62EA7984" w14:textId="77777777" w:rsidR="00F90EAA" w:rsidRPr="00F90EAA" w:rsidRDefault="00F90EAA" w:rsidP="00F90EAA">
      <w:pPr>
        <w:shd w:val="clear" w:color="auto" w:fill="FFFFFF"/>
        <w:spacing w:after="120" w:line="270" w:lineRule="atLeast"/>
        <w:jc w:val="both"/>
        <w:rPr>
          <w:rFonts w:ascii="Arial" w:eastAsia="Times New Roman" w:hAnsi="Arial" w:cs="Arial"/>
          <w:color w:val="000000"/>
          <w:sz w:val="19"/>
          <w:szCs w:val="19"/>
          <w:lang w:eastAsia="en-GB"/>
        </w:rPr>
      </w:pPr>
      <w:proofErr w:type="gramStart"/>
      <w:r w:rsidRPr="00F90EAA">
        <w:rPr>
          <w:rFonts w:ascii="Arial" w:eastAsia="Times New Roman" w:hAnsi="Arial" w:cs="Arial"/>
          <w:color w:val="000000"/>
          <w:sz w:val="19"/>
          <w:szCs w:val="19"/>
          <w:lang w:eastAsia="en-GB"/>
        </w:rPr>
        <w:t>the</w:t>
      </w:r>
      <w:proofErr w:type="gramEnd"/>
      <w:r w:rsidRPr="00F90EAA">
        <w:rPr>
          <w:rFonts w:ascii="Arial" w:eastAsia="Times New Roman" w:hAnsi="Arial" w:cs="Arial"/>
          <w:color w:val="000000"/>
          <w:sz w:val="19"/>
          <w:szCs w:val="19"/>
          <w:lang w:eastAsia="en-GB"/>
        </w:rPr>
        <w:t xml:space="preserve"> authority may (but need not) make a neighbourhood development plan to which the proposal relates. </w:t>
      </w:r>
    </w:p>
    <w:p w14:paraId="5844AE05" w14:textId="7B4CF648"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(6)</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authority are not to be subject to the duty under subsection (4)(a) if they consider that the making of the plan would breach, or would otherwise be incompatible with, any EU obligation or any of the Convention rights (within the meaning of the Human Rights Act 1998).</w:t>
      </w:r>
    </w:p>
    <w:p w14:paraId="5DD4D353" w14:textId="2DAE710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(7)</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Regulations made by the Secretary of State may make provision as to the procedure to be followed by local planning authorities in cases where they act under subsection (6).</w:t>
      </w:r>
    </w:p>
    <w:p w14:paraId="48BC0B5E" w14:textId="7205429D"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(8)</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regulations may in particular make provision—</w:t>
      </w:r>
    </w:p>
    <w:p w14:paraId="710CE46B" w14:textId="3DC464A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for</w:t>
      </w:r>
      <w:proofErr w:type="gramEnd"/>
      <w:r w:rsidRPr="00F90EAA">
        <w:rPr>
          <w:rFonts w:ascii="Arial" w:eastAsia="Times New Roman" w:hAnsi="Arial" w:cs="Arial"/>
          <w:color w:val="000000"/>
          <w:sz w:val="19"/>
          <w:szCs w:val="19"/>
          <w:lang w:eastAsia="en-GB"/>
        </w:rPr>
        <w:t xml:space="preserve"> the holding of an examination,</w:t>
      </w:r>
    </w:p>
    <w:p w14:paraId="16A3E3D2" w14:textId="791152E4"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the payment by a local planning authority of remuneration and expenses of the examiner,</w:t>
      </w:r>
    </w:p>
    <w:p w14:paraId="2867A803" w14:textId="69083C0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the award of costs by the examiner,</w:t>
      </w:r>
    </w:p>
    <w:p w14:paraId="2BA541D3" w14:textId="28C6F9B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(d)</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the giving of notice and publicity,</w:t>
      </w:r>
    </w:p>
    <w:p w14:paraId="7DDB011C" w14:textId="1216411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(e)</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the information and documents that are to be made available to the public,</w:t>
      </w:r>
    </w:p>
    <w:p w14:paraId="55C6779F" w14:textId="0B201B16"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(f)</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the making of reasonable charges for anything provided as a result of the regulations,</w:t>
      </w:r>
    </w:p>
    <w:p w14:paraId="39E7F0B2" w14:textId="530A368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(g)</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consultation with and participation by the public, and</w:t>
      </w:r>
    </w:p>
    <w:p w14:paraId="12099FA7" w14:textId="49AC70A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(h)</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as</w:t>
      </w:r>
      <w:proofErr w:type="gramEnd"/>
      <w:r w:rsidRPr="00F90EAA">
        <w:rPr>
          <w:rFonts w:ascii="Arial" w:eastAsia="Times New Roman" w:hAnsi="Arial" w:cs="Arial"/>
          <w:color w:val="000000"/>
          <w:sz w:val="19"/>
          <w:szCs w:val="19"/>
          <w:lang w:eastAsia="en-GB"/>
        </w:rPr>
        <w:t xml:space="preserve"> to the making and consideration of representations (including the time by which representations must be made).</w:t>
      </w:r>
    </w:p>
    <w:p w14:paraId="163E8BFB" w14:textId="43CFC976"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(9)</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authority must publish in such manner as may be prescribed—</w:t>
      </w:r>
    </w:p>
    <w:p w14:paraId="788CEC81" w14:textId="79F2F497"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their</w:t>
      </w:r>
      <w:proofErr w:type="gramEnd"/>
      <w:r w:rsidRPr="00F90EAA">
        <w:rPr>
          <w:rFonts w:ascii="Arial" w:eastAsia="Times New Roman" w:hAnsi="Arial" w:cs="Arial"/>
          <w:color w:val="000000"/>
          <w:sz w:val="19"/>
          <w:szCs w:val="19"/>
          <w:lang w:eastAsia="en-GB"/>
        </w:rPr>
        <w:t xml:space="preserve"> decision to act under subsection (4) or (6),</w:t>
      </w:r>
    </w:p>
    <w:p w14:paraId="515A0646" w14:textId="3FD40DF5"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their</w:t>
      </w:r>
      <w:proofErr w:type="gramEnd"/>
      <w:r w:rsidRPr="00F90EAA">
        <w:rPr>
          <w:rFonts w:ascii="Arial" w:eastAsia="Times New Roman" w:hAnsi="Arial" w:cs="Arial"/>
          <w:color w:val="000000"/>
          <w:sz w:val="19"/>
          <w:szCs w:val="19"/>
          <w:lang w:eastAsia="en-GB"/>
        </w:rPr>
        <w:t xml:space="preserve"> reasons for making that decision, and</w:t>
      </w:r>
    </w:p>
    <w:p w14:paraId="05AF9D8D" w14:textId="34F0C799"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lastRenderedPageBreak/>
        <w:t>(c)</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such</w:t>
      </w:r>
      <w:proofErr w:type="gramEnd"/>
      <w:r w:rsidRPr="00F90EAA">
        <w:rPr>
          <w:rFonts w:ascii="Arial" w:eastAsia="Times New Roman" w:hAnsi="Arial" w:cs="Arial"/>
          <w:color w:val="000000"/>
          <w:sz w:val="19"/>
          <w:szCs w:val="19"/>
          <w:lang w:eastAsia="en-GB"/>
        </w:rPr>
        <w:t xml:space="preserve"> other matters relating to that decision as may be prescribed.</w:t>
      </w:r>
    </w:p>
    <w:p w14:paraId="3D3BCFD6" w14:textId="7777777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(10)The authority must send a copy of the matters required to be published to—</w:t>
      </w:r>
    </w:p>
    <w:p w14:paraId="3AA125A0" w14:textId="15708697"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the</w:t>
      </w:r>
      <w:proofErr w:type="gramEnd"/>
      <w:r w:rsidRPr="00F90EAA">
        <w:rPr>
          <w:rFonts w:ascii="Arial" w:eastAsia="Times New Roman" w:hAnsi="Arial" w:cs="Arial"/>
          <w:color w:val="000000"/>
          <w:sz w:val="19"/>
          <w:szCs w:val="19"/>
          <w:lang w:eastAsia="en-GB"/>
        </w:rPr>
        <w:t xml:space="preserve"> qualifying body that initiated the process for the making of the plan, and</w:t>
      </w:r>
    </w:p>
    <w:p w14:paraId="532D3FA5" w14:textId="3EF2A4D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such</w:t>
      </w:r>
      <w:proofErr w:type="gramEnd"/>
      <w:r w:rsidRPr="00F90EAA">
        <w:rPr>
          <w:rFonts w:ascii="Arial" w:eastAsia="Times New Roman" w:hAnsi="Arial" w:cs="Arial"/>
          <w:color w:val="000000"/>
          <w:sz w:val="19"/>
          <w:szCs w:val="19"/>
          <w:lang w:eastAsia="en-GB"/>
        </w:rPr>
        <w:t xml:space="preserve"> other persons as may be prescribed.</w:t>
      </w:r>
    </w:p>
    <w:p w14:paraId="09EF7297" w14:textId="05CB8159"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If a neighbourhood development plan is in force in relation to a neighbourhood area—</w:t>
      </w:r>
    </w:p>
    <w:p w14:paraId="420BAF92" w14:textId="5A796D1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a</w:t>
      </w:r>
      <w:proofErr w:type="gramEnd"/>
      <w:r w:rsidRPr="00F90EAA">
        <w:rPr>
          <w:rFonts w:ascii="Arial" w:eastAsia="Times New Roman" w:hAnsi="Arial" w:cs="Arial"/>
          <w:color w:val="000000"/>
          <w:sz w:val="19"/>
          <w:szCs w:val="19"/>
          <w:lang w:eastAsia="en-GB"/>
        </w:rPr>
        <w:t xml:space="preserve"> qualifying body may make a proposal for the existing plan to be replaced by a new one, and</w:t>
      </w:r>
    </w:p>
    <w:p w14:paraId="555B4E07" w14:textId="2549D62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the</w:t>
      </w:r>
      <w:proofErr w:type="gramEnd"/>
      <w:r w:rsidRPr="00F90EAA">
        <w:rPr>
          <w:rFonts w:ascii="Arial" w:eastAsia="Times New Roman" w:hAnsi="Arial" w:cs="Arial"/>
          <w:color w:val="000000"/>
          <w:sz w:val="19"/>
          <w:szCs w:val="19"/>
          <w:lang w:eastAsia="en-GB"/>
        </w:rPr>
        <w:t xml:space="preserve"> process for the making of the replacement plan is the same as the process for the making of the existing plan.</w:t>
      </w:r>
    </w:p>
    <w:p w14:paraId="2ACD4227" w14:textId="6B2DE8E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For the purposes of this section—</w:t>
      </w:r>
    </w:p>
    <w:p w14:paraId="1F6FA351"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“local planning authority” has the same meaning as it has in Part 2 (see section 37), but the Broads Authority are to be the only local planning authority for the Broads, </w:t>
      </w:r>
    </w:p>
    <w:p w14:paraId="18D92967"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“neighbourhood area” has the meaning given by sections </w:t>
      </w:r>
      <w:proofErr w:type="spellStart"/>
      <w:r w:rsidRPr="00F90EAA">
        <w:rPr>
          <w:rFonts w:ascii="Arial" w:eastAsia="Times New Roman" w:hAnsi="Arial" w:cs="Arial"/>
          <w:color w:val="000000"/>
          <w:sz w:val="18"/>
          <w:szCs w:val="18"/>
          <w:lang w:eastAsia="en-GB"/>
        </w:rPr>
        <w:t>61G</w:t>
      </w:r>
      <w:proofErr w:type="spellEnd"/>
      <w:r w:rsidRPr="00F90EAA">
        <w:rPr>
          <w:rFonts w:ascii="Arial" w:eastAsia="Times New Roman" w:hAnsi="Arial" w:cs="Arial"/>
          <w:color w:val="000000"/>
          <w:sz w:val="18"/>
          <w:szCs w:val="18"/>
          <w:lang w:eastAsia="en-GB"/>
        </w:rPr>
        <w:t xml:space="preserve"> and </w:t>
      </w:r>
      <w:proofErr w:type="spellStart"/>
      <w:r w:rsidRPr="00F90EAA">
        <w:rPr>
          <w:rFonts w:ascii="Arial" w:eastAsia="Times New Roman" w:hAnsi="Arial" w:cs="Arial"/>
          <w:color w:val="000000"/>
          <w:sz w:val="18"/>
          <w:szCs w:val="18"/>
          <w:lang w:eastAsia="en-GB"/>
        </w:rPr>
        <w:t>61I</w:t>
      </w:r>
      <w:proofErr w:type="spellEnd"/>
      <w:r w:rsidRPr="00F90EAA">
        <w:rPr>
          <w:rFonts w:ascii="Arial" w:eastAsia="Times New Roman" w:hAnsi="Arial" w:cs="Arial"/>
          <w:color w:val="000000"/>
          <w:sz w:val="18"/>
          <w:szCs w:val="18"/>
          <w:lang w:eastAsia="en-GB"/>
        </w:rPr>
        <w:t xml:space="preserve">(1) of the principal Act, </w:t>
      </w:r>
    </w:p>
    <w:p w14:paraId="5E161920"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“prescribed” means prescribed by regulations made by the Secretary of State, and </w:t>
      </w:r>
    </w:p>
    <w:p w14:paraId="10CED01F"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w:t>
      </w:r>
      <w:proofErr w:type="gramStart"/>
      <w:r w:rsidRPr="00F90EAA">
        <w:rPr>
          <w:rFonts w:ascii="Arial" w:eastAsia="Times New Roman" w:hAnsi="Arial" w:cs="Arial"/>
          <w:color w:val="000000"/>
          <w:sz w:val="18"/>
          <w:szCs w:val="18"/>
          <w:lang w:eastAsia="en-GB"/>
        </w:rPr>
        <w:t>qualifying</w:t>
      </w:r>
      <w:proofErr w:type="gramEnd"/>
      <w:r w:rsidRPr="00F90EAA">
        <w:rPr>
          <w:rFonts w:ascii="Arial" w:eastAsia="Times New Roman" w:hAnsi="Arial" w:cs="Arial"/>
          <w:color w:val="000000"/>
          <w:sz w:val="18"/>
          <w:szCs w:val="18"/>
          <w:lang w:eastAsia="en-GB"/>
        </w:rPr>
        <w:t xml:space="preserve"> body” means a parish council, or an organisation or body designated as a neighbourhood forum, authorised for the purposes of a neighbourhood development plan to act in relation to a neighbourhood area as a result of section </w:t>
      </w:r>
      <w:proofErr w:type="spellStart"/>
      <w:r w:rsidRPr="00F90EAA">
        <w:rPr>
          <w:rFonts w:ascii="Arial" w:eastAsia="Times New Roman" w:hAnsi="Arial" w:cs="Arial"/>
          <w:color w:val="000000"/>
          <w:sz w:val="18"/>
          <w:szCs w:val="18"/>
          <w:lang w:eastAsia="en-GB"/>
        </w:rPr>
        <w:t>61F</w:t>
      </w:r>
      <w:proofErr w:type="spellEnd"/>
      <w:r w:rsidRPr="00F90EAA">
        <w:rPr>
          <w:rFonts w:ascii="Arial" w:eastAsia="Times New Roman" w:hAnsi="Arial" w:cs="Arial"/>
          <w:color w:val="000000"/>
          <w:sz w:val="18"/>
          <w:szCs w:val="18"/>
          <w:lang w:eastAsia="en-GB"/>
        </w:rPr>
        <w:t xml:space="preserve"> of the principal Act, as applied by section </w:t>
      </w:r>
      <w:proofErr w:type="spellStart"/>
      <w:r w:rsidRPr="00F90EAA">
        <w:rPr>
          <w:rFonts w:ascii="Arial" w:eastAsia="Times New Roman" w:hAnsi="Arial" w:cs="Arial"/>
          <w:color w:val="000000"/>
          <w:sz w:val="18"/>
          <w:szCs w:val="18"/>
          <w:lang w:eastAsia="en-GB"/>
        </w:rPr>
        <w:t>38C</w:t>
      </w:r>
      <w:proofErr w:type="spellEnd"/>
      <w:r w:rsidRPr="00F90EAA">
        <w:rPr>
          <w:rFonts w:ascii="Arial" w:eastAsia="Times New Roman" w:hAnsi="Arial" w:cs="Arial"/>
          <w:color w:val="000000"/>
          <w:sz w:val="18"/>
          <w:szCs w:val="18"/>
          <w:lang w:eastAsia="en-GB"/>
        </w:rPr>
        <w:t xml:space="preserve"> of this Act. </w:t>
      </w:r>
    </w:p>
    <w:p w14:paraId="6912F386" w14:textId="79E41735" w:rsidR="00F90EAA" w:rsidRPr="00F90EAA" w:rsidRDefault="00885200" w:rsidP="00F90EAA">
      <w:pPr>
        <w:shd w:val="clear" w:color="auto" w:fill="FFFFFF"/>
        <w:spacing w:after="120" w:line="288" w:lineRule="atLeast"/>
        <w:outlineLvl w:val="3"/>
        <w:rPr>
          <w:rFonts w:ascii="Arial" w:eastAsia="Times New Roman" w:hAnsi="Arial" w:cs="Arial"/>
          <w:b/>
          <w:bCs/>
          <w:color w:val="000000"/>
          <w:sz w:val="19"/>
          <w:szCs w:val="19"/>
          <w:lang w:eastAsia="en-GB"/>
        </w:rPr>
      </w:pPr>
      <w:proofErr w:type="spellStart"/>
      <w:r>
        <w:rPr>
          <w:rFonts w:ascii="Arial" w:eastAsia="Times New Roman" w:hAnsi="Arial" w:cs="Arial"/>
          <w:b/>
          <w:bCs/>
          <w:color w:val="000000"/>
          <w:sz w:val="19"/>
          <w:szCs w:val="19"/>
          <w:lang w:eastAsia="en-GB"/>
        </w:rPr>
        <w:t>S</w:t>
      </w:r>
      <w:r w:rsidR="00F90EAA" w:rsidRPr="00F90EAA">
        <w:rPr>
          <w:rFonts w:ascii="Arial" w:eastAsia="Times New Roman" w:hAnsi="Arial" w:cs="Arial"/>
          <w:b/>
          <w:bCs/>
          <w:color w:val="000000"/>
          <w:sz w:val="19"/>
          <w:szCs w:val="19"/>
          <w:lang w:eastAsia="en-GB"/>
        </w:rPr>
        <w:t>38B</w:t>
      </w:r>
      <w:proofErr w:type="spellEnd"/>
      <w:r w:rsidR="00B742CB">
        <w:rPr>
          <w:rFonts w:ascii="Arial" w:eastAsia="Times New Roman" w:hAnsi="Arial" w:cs="Arial"/>
          <w:b/>
          <w:bCs/>
          <w:color w:val="000000"/>
          <w:sz w:val="19"/>
          <w:szCs w:val="19"/>
          <w:lang w:eastAsia="en-GB"/>
        </w:rPr>
        <w:t xml:space="preserve"> </w:t>
      </w:r>
      <w:r w:rsidR="00F90EAA" w:rsidRPr="00F90EAA">
        <w:rPr>
          <w:rFonts w:ascii="Arial" w:eastAsia="Times New Roman" w:hAnsi="Arial" w:cs="Arial"/>
          <w:b/>
          <w:bCs/>
          <w:color w:val="000000"/>
          <w:sz w:val="19"/>
          <w:szCs w:val="19"/>
          <w:lang w:eastAsia="en-GB"/>
        </w:rPr>
        <w:t>Provision that may be made by neighbourhood development plans</w:t>
      </w:r>
    </w:p>
    <w:p w14:paraId="171559B6" w14:textId="423C9899"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neighbourhood development plan—</w:t>
      </w:r>
    </w:p>
    <w:p w14:paraId="291F6287" w14:textId="2F126D9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must</w:t>
      </w:r>
      <w:proofErr w:type="gramEnd"/>
      <w:r w:rsidRPr="00F90EAA">
        <w:rPr>
          <w:rFonts w:ascii="Arial" w:eastAsia="Times New Roman" w:hAnsi="Arial" w:cs="Arial"/>
          <w:color w:val="000000"/>
          <w:sz w:val="19"/>
          <w:szCs w:val="19"/>
          <w:lang w:eastAsia="en-GB"/>
        </w:rPr>
        <w:t xml:space="preserve"> specify the period for which it is to have effect,</w:t>
      </w:r>
    </w:p>
    <w:p w14:paraId="34138C7E" w14:textId="2BD4600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may</w:t>
      </w:r>
      <w:proofErr w:type="gramEnd"/>
      <w:r w:rsidRPr="00F90EAA">
        <w:rPr>
          <w:rFonts w:ascii="Arial" w:eastAsia="Times New Roman" w:hAnsi="Arial" w:cs="Arial"/>
          <w:color w:val="000000"/>
          <w:sz w:val="19"/>
          <w:szCs w:val="19"/>
          <w:lang w:eastAsia="en-GB"/>
        </w:rPr>
        <w:t xml:space="preserve"> not include provision about development that is excluded development, and</w:t>
      </w:r>
    </w:p>
    <w:p w14:paraId="6D018122" w14:textId="0DC754D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may</w:t>
      </w:r>
      <w:proofErr w:type="gramEnd"/>
      <w:r w:rsidRPr="00F90EAA">
        <w:rPr>
          <w:rFonts w:ascii="Arial" w:eastAsia="Times New Roman" w:hAnsi="Arial" w:cs="Arial"/>
          <w:color w:val="000000"/>
          <w:sz w:val="19"/>
          <w:szCs w:val="19"/>
          <w:lang w:eastAsia="en-GB"/>
        </w:rPr>
        <w:t xml:space="preserve"> not relate to more than one neighbourhood area.</w:t>
      </w:r>
    </w:p>
    <w:p w14:paraId="6DC3DA81" w14:textId="73C3F6FF"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Only one neighbourhood development plan may be made for each neighbourhood area.</w:t>
      </w:r>
    </w:p>
    <w:p w14:paraId="0DA26919" w14:textId="159CF446"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If to any extent a policy set out in a neighbourhood development plan conflicts with any other statement or information in the plan, the conflict must be resolved in favour of the policy.</w:t>
      </w:r>
    </w:p>
    <w:p w14:paraId="2AA69CA8" w14:textId="1753F0E0"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(4)</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Regulations made by the Secretary of State may make provision—</w:t>
      </w:r>
    </w:p>
    <w:p w14:paraId="54D491D3" w14:textId="0B7D63EB"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restricting</w:t>
      </w:r>
      <w:proofErr w:type="gramEnd"/>
      <w:r w:rsidRPr="00F90EAA">
        <w:rPr>
          <w:rFonts w:ascii="Arial" w:eastAsia="Times New Roman" w:hAnsi="Arial" w:cs="Arial"/>
          <w:color w:val="000000"/>
          <w:sz w:val="19"/>
          <w:szCs w:val="19"/>
          <w:lang w:eastAsia="en-GB"/>
        </w:rPr>
        <w:t xml:space="preserve"> the provision that may be included in neighbourhood development plans about the use of land,</w:t>
      </w:r>
    </w:p>
    <w:p w14:paraId="79EB3FB7" w14:textId="4BA7325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requiring</w:t>
      </w:r>
      <w:proofErr w:type="gramEnd"/>
      <w:r w:rsidRPr="00F90EAA">
        <w:rPr>
          <w:rFonts w:ascii="Arial" w:eastAsia="Times New Roman" w:hAnsi="Arial" w:cs="Arial"/>
          <w:color w:val="000000"/>
          <w:sz w:val="19"/>
          <w:szCs w:val="19"/>
          <w:lang w:eastAsia="en-GB"/>
        </w:rPr>
        <w:t xml:space="preserve"> neighbourhood development plans to include such matters as are prescribed in the regulations, and</w:t>
      </w:r>
    </w:p>
    <w:p w14:paraId="50F8372E" w14:textId="7E6569FA"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prescribing</w:t>
      </w:r>
      <w:proofErr w:type="gramEnd"/>
      <w:r w:rsidRPr="00F90EAA">
        <w:rPr>
          <w:rFonts w:ascii="Arial" w:eastAsia="Times New Roman" w:hAnsi="Arial" w:cs="Arial"/>
          <w:color w:val="000000"/>
          <w:sz w:val="19"/>
          <w:szCs w:val="19"/>
          <w:lang w:eastAsia="en-GB"/>
        </w:rPr>
        <w:t xml:space="preserve"> the form of neighbourhood development plans.</w:t>
      </w:r>
    </w:p>
    <w:p w14:paraId="5D69C889" w14:textId="42308D0A"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(5)</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local planning authority must publish each neighbourhood development plan that they make in such manner as may be prescribed by regulations made by the Secretary of State.</w:t>
      </w:r>
    </w:p>
    <w:p w14:paraId="3E3F0E08" w14:textId="5ABCEF6F"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(6)</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 xml:space="preserve">Section </w:t>
      </w:r>
      <w:proofErr w:type="spellStart"/>
      <w:r w:rsidRPr="00F90EAA">
        <w:rPr>
          <w:rFonts w:ascii="Arial" w:eastAsia="Times New Roman" w:hAnsi="Arial" w:cs="Arial"/>
          <w:color w:val="000000"/>
          <w:sz w:val="19"/>
          <w:szCs w:val="19"/>
          <w:lang w:eastAsia="en-GB"/>
        </w:rPr>
        <w:t>61K</w:t>
      </w:r>
      <w:proofErr w:type="spellEnd"/>
      <w:r w:rsidRPr="00F90EAA">
        <w:rPr>
          <w:rFonts w:ascii="Arial" w:eastAsia="Times New Roman" w:hAnsi="Arial" w:cs="Arial"/>
          <w:color w:val="000000"/>
          <w:sz w:val="19"/>
          <w:szCs w:val="19"/>
          <w:lang w:eastAsia="en-GB"/>
        </w:rPr>
        <w:t xml:space="preserve"> of the principal Act (meaning of “excluded development”) is to apply for the purposes of subsection (1</w:t>
      </w:r>
      <w:proofErr w:type="gramStart"/>
      <w:r w:rsidRPr="00F90EAA">
        <w:rPr>
          <w:rFonts w:ascii="Arial" w:eastAsia="Times New Roman" w:hAnsi="Arial" w:cs="Arial"/>
          <w:color w:val="000000"/>
          <w:sz w:val="19"/>
          <w:szCs w:val="19"/>
          <w:lang w:eastAsia="en-GB"/>
        </w:rPr>
        <w:t>)(</w:t>
      </w:r>
      <w:proofErr w:type="gramEnd"/>
      <w:r w:rsidRPr="00F90EAA">
        <w:rPr>
          <w:rFonts w:ascii="Arial" w:eastAsia="Times New Roman" w:hAnsi="Arial" w:cs="Arial"/>
          <w:color w:val="000000"/>
          <w:sz w:val="19"/>
          <w:szCs w:val="19"/>
          <w:lang w:eastAsia="en-GB"/>
        </w:rPr>
        <w:t>b).</w:t>
      </w:r>
    </w:p>
    <w:p w14:paraId="140A0FB7" w14:textId="626639C0" w:rsidR="00F90EAA" w:rsidRPr="00F90EAA" w:rsidRDefault="00885200" w:rsidP="00F90EAA">
      <w:pPr>
        <w:shd w:val="clear" w:color="auto" w:fill="FFFFFF"/>
        <w:spacing w:after="120" w:line="288" w:lineRule="atLeast"/>
        <w:outlineLvl w:val="3"/>
        <w:rPr>
          <w:rFonts w:ascii="Arial" w:eastAsia="Times New Roman" w:hAnsi="Arial" w:cs="Arial"/>
          <w:b/>
          <w:bCs/>
          <w:color w:val="000000"/>
          <w:sz w:val="19"/>
          <w:szCs w:val="19"/>
          <w:lang w:eastAsia="en-GB"/>
        </w:rPr>
      </w:pPr>
      <w:proofErr w:type="spellStart"/>
      <w:r>
        <w:rPr>
          <w:rFonts w:ascii="Arial" w:eastAsia="Times New Roman" w:hAnsi="Arial" w:cs="Arial"/>
          <w:b/>
          <w:bCs/>
          <w:color w:val="000000"/>
          <w:sz w:val="19"/>
          <w:szCs w:val="19"/>
          <w:lang w:eastAsia="en-GB"/>
        </w:rPr>
        <w:t>S</w:t>
      </w:r>
      <w:r w:rsidR="00F90EAA" w:rsidRPr="00F90EAA">
        <w:rPr>
          <w:rFonts w:ascii="Arial" w:eastAsia="Times New Roman" w:hAnsi="Arial" w:cs="Arial"/>
          <w:b/>
          <w:bCs/>
          <w:color w:val="000000"/>
          <w:sz w:val="19"/>
          <w:szCs w:val="19"/>
          <w:lang w:eastAsia="en-GB"/>
        </w:rPr>
        <w:t>38C</w:t>
      </w:r>
      <w:proofErr w:type="spellEnd"/>
      <w:r w:rsidR="00B742CB">
        <w:rPr>
          <w:rFonts w:ascii="Arial" w:eastAsia="Times New Roman" w:hAnsi="Arial" w:cs="Arial"/>
          <w:b/>
          <w:bCs/>
          <w:color w:val="000000"/>
          <w:sz w:val="19"/>
          <w:szCs w:val="19"/>
          <w:lang w:eastAsia="en-GB"/>
        </w:rPr>
        <w:t xml:space="preserve"> </w:t>
      </w:r>
      <w:r w:rsidR="00F90EAA" w:rsidRPr="00F90EAA">
        <w:rPr>
          <w:rFonts w:ascii="Arial" w:eastAsia="Times New Roman" w:hAnsi="Arial" w:cs="Arial"/>
          <w:b/>
          <w:bCs/>
          <w:color w:val="000000"/>
          <w:sz w:val="19"/>
          <w:szCs w:val="19"/>
          <w:lang w:eastAsia="en-GB"/>
        </w:rPr>
        <w:t>Supplementary provisions</w:t>
      </w:r>
    </w:p>
    <w:p w14:paraId="6109ABE8" w14:textId="4882BB6D"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following provisions of the principal Act are to apply in relation to neighbourhood development plans.</w:t>
      </w:r>
    </w:p>
    <w:p w14:paraId="4B14C79C" w14:textId="5872C493"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provisions to be applied are—</w:t>
      </w:r>
    </w:p>
    <w:p w14:paraId="773A8DD3" w14:textId="73AED455"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section</w:t>
      </w:r>
      <w:proofErr w:type="gramEnd"/>
      <w:r w:rsidRPr="00F90EAA">
        <w:rPr>
          <w:rFonts w:ascii="Arial" w:eastAsia="Times New Roman" w:hAnsi="Arial" w:cs="Arial"/>
          <w:color w:val="000000"/>
          <w:sz w:val="19"/>
          <w:szCs w:val="19"/>
          <w:lang w:eastAsia="en-GB"/>
        </w:rPr>
        <w:t xml:space="preserve"> </w:t>
      </w:r>
      <w:proofErr w:type="spellStart"/>
      <w:r w:rsidRPr="00F90EAA">
        <w:rPr>
          <w:rFonts w:ascii="Arial" w:eastAsia="Times New Roman" w:hAnsi="Arial" w:cs="Arial"/>
          <w:color w:val="000000"/>
          <w:sz w:val="19"/>
          <w:szCs w:val="19"/>
          <w:lang w:eastAsia="en-GB"/>
        </w:rPr>
        <w:t>61F</w:t>
      </w:r>
      <w:proofErr w:type="spellEnd"/>
      <w:r w:rsidRPr="00F90EAA">
        <w:rPr>
          <w:rFonts w:ascii="Arial" w:eastAsia="Times New Roman" w:hAnsi="Arial" w:cs="Arial"/>
          <w:color w:val="000000"/>
          <w:sz w:val="19"/>
          <w:szCs w:val="19"/>
          <w:lang w:eastAsia="en-GB"/>
        </w:rPr>
        <w:t xml:space="preserve"> (authorisation to act in relation to neighbourhood areas),</w:t>
      </w:r>
    </w:p>
    <w:p w14:paraId="1C5FD5E9" w14:textId="531EAED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section</w:t>
      </w:r>
      <w:proofErr w:type="gramEnd"/>
      <w:r w:rsidRPr="00F90EAA">
        <w:rPr>
          <w:rFonts w:ascii="Arial" w:eastAsia="Times New Roman" w:hAnsi="Arial" w:cs="Arial"/>
          <w:color w:val="000000"/>
          <w:sz w:val="19"/>
          <w:szCs w:val="19"/>
          <w:lang w:eastAsia="en-GB"/>
        </w:rPr>
        <w:t xml:space="preserve"> </w:t>
      </w:r>
      <w:proofErr w:type="spellStart"/>
      <w:r w:rsidRPr="00F90EAA">
        <w:rPr>
          <w:rFonts w:ascii="Arial" w:eastAsia="Times New Roman" w:hAnsi="Arial" w:cs="Arial"/>
          <w:color w:val="000000"/>
          <w:sz w:val="19"/>
          <w:szCs w:val="19"/>
          <w:lang w:eastAsia="en-GB"/>
        </w:rPr>
        <w:t>61I</w:t>
      </w:r>
      <w:proofErr w:type="spellEnd"/>
      <w:r w:rsidRPr="00F90EAA">
        <w:rPr>
          <w:rFonts w:ascii="Arial" w:eastAsia="Times New Roman" w:hAnsi="Arial" w:cs="Arial"/>
          <w:color w:val="000000"/>
          <w:sz w:val="19"/>
          <w:szCs w:val="19"/>
          <w:lang w:eastAsia="en-GB"/>
        </w:rPr>
        <w:t>(2) and (3) (neighbourhood areas in areas of two or more local planning authorities),</w:t>
      </w:r>
    </w:p>
    <w:p w14:paraId="239E01AB" w14:textId="71FBD36A"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section</w:t>
      </w:r>
      <w:proofErr w:type="gramEnd"/>
      <w:r w:rsidRPr="00F90EAA">
        <w:rPr>
          <w:rFonts w:ascii="Arial" w:eastAsia="Times New Roman" w:hAnsi="Arial" w:cs="Arial"/>
          <w:color w:val="000000"/>
          <w:sz w:val="19"/>
          <w:szCs w:val="19"/>
          <w:lang w:eastAsia="en-GB"/>
        </w:rPr>
        <w:t xml:space="preserve"> </w:t>
      </w:r>
      <w:proofErr w:type="spellStart"/>
      <w:r w:rsidRPr="00F90EAA">
        <w:rPr>
          <w:rFonts w:ascii="Arial" w:eastAsia="Times New Roman" w:hAnsi="Arial" w:cs="Arial"/>
          <w:color w:val="000000"/>
          <w:sz w:val="19"/>
          <w:szCs w:val="19"/>
          <w:lang w:eastAsia="en-GB"/>
        </w:rPr>
        <w:t>61M</w:t>
      </w:r>
      <w:proofErr w:type="spellEnd"/>
      <w:r w:rsidRPr="00F90EAA">
        <w:rPr>
          <w:rFonts w:ascii="Arial" w:eastAsia="Times New Roman" w:hAnsi="Arial" w:cs="Arial"/>
          <w:color w:val="000000"/>
          <w:sz w:val="19"/>
          <w:szCs w:val="19"/>
          <w:lang w:eastAsia="en-GB"/>
        </w:rPr>
        <w:t xml:space="preserve"> (revocation or modification of neighbourhood development orders),</w:t>
      </w:r>
    </w:p>
    <w:p w14:paraId="7FB2D588" w14:textId="1604829B"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(d)</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section</w:t>
      </w:r>
      <w:proofErr w:type="gramEnd"/>
      <w:r w:rsidRPr="00F90EAA">
        <w:rPr>
          <w:rFonts w:ascii="Arial" w:eastAsia="Times New Roman" w:hAnsi="Arial" w:cs="Arial"/>
          <w:color w:val="000000"/>
          <w:sz w:val="19"/>
          <w:szCs w:val="19"/>
          <w:lang w:eastAsia="en-GB"/>
        </w:rPr>
        <w:t xml:space="preserve"> </w:t>
      </w:r>
      <w:proofErr w:type="spellStart"/>
      <w:r w:rsidRPr="00F90EAA">
        <w:rPr>
          <w:rFonts w:ascii="Arial" w:eastAsia="Times New Roman" w:hAnsi="Arial" w:cs="Arial"/>
          <w:color w:val="000000"/>
          <w:sz w:val="19"/>
          <w:szCs w:val="19"/>
          <w:lang w:eastAsia="en-GB"/>
        </w:rPr>
        <w:t>61N</w:t>
      </w:r>
      <w:proofErr w:type="spellEnd"/>
      <w:r w:rsidRPr="00F90EAA">
        <w:rPr>
          <w:rFonts w:ascii="Arial" w:eastAsia="Times New Roman" w:hAnsi="Arial" w:cs="Arial"/>
          <w:color w:val="000000"/>
          <w:sz w:val="19"/>
          <w:szCs w:val="19"/>
          <w:lang w:eastAsia="en-GB"/>
        </w:rPr>
        <w:t xml:space="preserve"> (legal challenges),</w:t>
      </w:r>
    </w:p>
    <w:p w14:paraId="0AB6CF80" w14:textId="247968C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(e)</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section</w:t>
      </w:r>
      <w:proofErr w:type="gramEnd"/>
      <w:r w:rsidRPr="00F90EAA">
        <w:rPr>
          <w:rFonts w:ascii="Arial" w:eastAsia="Times New Roman" w:hAnsi="Arial" w:cs="Arial"/>
          <w:color w:val="000000"/>
          <w:sz w:val="19"/>
          <w:szCs w:val="19"/>
          <w:lang w:eastAsia="en-GB"/>
        </w:rPr>
        <w:t xml:space="preserve"> </w:t>
      </w:r>
      <w:proofErr w:type="spellStart"/>
      <w:r w:rsidRPr="00F90EAA">
        <w:rPr>
          <w:rFonts w:ascii="Arial" w:eastAsia="Times New Roman" w:hAnsi="Arial" w:cs="Arial"/>
          <w:color w:val="000000"/>
          <w:sz w:val="19"/>
          <w:szCs w:val="19"/>
          <w:lang w:eastAsia="en-GB"/>
        </w:rPr>
        <w:t>61O</w:t>
      </w:r>
      <w:proofErr w:type="spellEnd"/>
      <w:r w:rsidRPr="00F90EAA">
        <w:rPr>
          <w:rFonts w:ascii="Arial" w:eastAsia="Times New Roman" w:hAnsi="Arial" w:cs="Arial"/>
          <w:color w:val="000000"/>
          <w:sz w:val="19"/>
          <w:szCs w:val="19"/>
          <w:lang w:eastAsia="en-GB"/>
        </w:rPr>
        <w:t xml:space="preserve"> (guidance), and</w:t>
      </w:r>
    </w:p>
    <w:p w14:paraId="2243162D" w14:textId="7C08D4F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lastRenderedPageBreak/>
        <w:t>(f)</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section</w:t>
      </w:r>
      <w:proofErr w:type="gramEnd"/>
      <w:r w:rsidRPr="00F90EAA">
        <w:rPr>
          <w:rFonts w:ascii="Arial" w:eastAsia="Times New Roman" w:hAnsi="Arial" w:cs="Arial"/>
          <w:color w:val="000000"/>
          <w:sz w:val="19"/>
          <w:szCs w:val="19"/>
          <w:lang w:eastAsia="en-GB"/>
        </w:rPr>
        <w:t xml:space="preserve"> </w:t>
      </w:r>
      <w:proofErr w:type="spellStart"/>
      <w:r w:rsidRPr="00F90EAA">
        <w:rPr>
          <w:rFonts w:ascii="Arial" w:eastAsia="Times New Roman" w:hAnsi="Arial" w:cs="Arial"/>
          <w:color w:val="000000"/>
          <w:sz w:val="19"/>
          <w:szCs w:val="19"/>
          <w:lang w:eastAsia="en-GB"/>
        </w:rPr>
        <w:t>61P</w:t>
      </w:r>
      <w:proofErr w:type="spellEnd"/>
      <w:r w:rsidRPr="00F90EAA">
        <w:rPr>
          <w:rFonts w:ascii="Arial" w:eastAsia="Times New Roman" w:hAnsi="Arial" w:cs="Arial"/>
          <w:color w:val="000000"/>
          <w:sz w:val="19"/>
          <w:szCs w:val="19"/>
          <w:lang w:eastAsia="en-GB"/>
        </w:rPr>
        <w:t xml:space="preserve"> (provision as to the making of certain decisions by local planning authorities).</w:t>
      </w:r>
    </w:p>
    <w:p w14:paraId="02B68A6D" w14:textId="1E6DEA2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 xml:space="preserve">Section </w:t>
      </w:r>
      <w:proofErr w:type="spellStart"/>
      <w:r w:rsidRPr="00F90EAA">
        <w:rPr>
          <w:rFonts w:ascii="Arial" w:eastAsia="Times New Roman" w:hAnsi="Arial" w:cs="Arial"/>
          <w:color w:val="000000"/>
          <w:sz w:val="19"/>
          <w:szCs w:val="19"/>
          <w:lang w:eastAsia="en-GB"/>
        </w:rPr>
        <w:t>61M</w:t>
      </w:r>
      <w:proofErr w:type="spellEnd"/>
      <w:r w:rsidRPr="00F90EAA">
        <w:rPr>
          <w:rFonts w:ascii="Arial" w:eastAsia="Times New Roman" w:hAnsi="Arial" w:cs="Arial"/>
          <w:color w:val="000000"/>
          <w:sz w:val="19"/>
          <w:szCs w:val="19"/>
          <w:lang w:eastAsia="en-GB"/>
        </w:rPr>
        <w:t xml:space="preserve"> of the principal Act is to apply in accordance with subsection (2) of this section as if the words “by order” (wherever occurring) were omitted.</w:t>
      </w:r>
    </w:p>
    <w:p w14:paraId="2FE9356A" w14:textId="29701CD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(4)</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 xml:space="preserve">Section </w:t>
      </w:r>
      <w:proofErr w:type="spellStart"/>
      <w:r w:rsidRPr="00F90EAA">
        <w:rPr>
          <w:rFonts w:ascii="Arial" w:eastAsia="Times New Roman" w:hAnsi="Arial" w:cs="Arial"/>
          <w:color w:val="000000"/>
          <w:sz w:val="19"/>
          <w:szCs w:val="19"/>
          <w:lang w:eastAsia="en-GB"/>
        </w:rPr>
        <w:t>61N</w:t>
      </w:r>
      <w:proofErr w:type="spellEnd"/>
      <w:r w:rsidRPr="00F90EAA">
        <w:rPr>
          <w:rFonts w:ascii="Arial" w:eastAsia="Times New Roman" w:hAnsi="Arial" w:cs="Arial"/>
          <w:color w:val="000000"/>
          <w:sz w:val="19"/>
          <w:szCs w:val="19"/>
          <w:lang w:eastAsia="en-GB"/>
        </w:rPr>
        <w:t xml:space="preserve">(1) of the principal Act is to apply in accordance with subsection (2) of this section as if the reference to section </w:t>
      </w:r>
      <w:proofErr w:type="spellStart"/>
      <w:r w:rsidRPr="00F90EAA">
        <w:rPr>
          <w:rFonts w:ascii="Arial" w:eastAsia="Times New Roman" w:hAnsi="Arial" w:cs="Arial"/>
          <w:color w:val="000000"/>
          <w:sz w:val="19"/>
          <w:szCs w:val="19"/>
          <w:lang w:eastAsia="en-GB"/>
        </w:rPr>
        <w:t>61E</w:t>
      </w:r>
      <w:proofErr w:type="spellEnd"/>
      <w:r w:rsidRPr="00F90EAA">
        <w:rPr>
          <w:rFonts w:ascii="Arial" w:eastAsia="Times New Roman" w:hAnsi="Arial" w:cs="Arial"/>
          <w:color w:val="000000"/>
          <w:sz w:val="19"/>
          <w:szCs w:val="19"/>
          <w:lang w:eastAsia="en-GB"/>
        </w:rPr>
        <w:t xml:space="preserve">(4) or (8) of that Act were a reference to section </w:t>
      </w:r>
      <w:proofErr w:type="spellStart"/>
      <w:r w:rsidRPr="00F90EAA">
        <w:rPr>
          <w:rFonts w:ascii="Arial" w:eastAsia="Times New Roman" w:hAnsi="Arial" w:cs="Arial"/>
          <w:color w:val="000000"/>
          <w:sz w:val="19"/>
          <w:szCs w:val="19"/>
          <w:lang w:eastAsia="en-GB"/>
        </w:rPr>
        <w:t>38A</w:t>
      </w:r>
      <w:proofErr w:type="spellEnd"/>
      <w:r w:rsidRPr="00F90EAA">
        <w:rPr>
          <w:rFonts w:ascii="Arial" w:eastAsia="Times New Roman" w:hAnsi="Arial" w:cs="Arial"/>
          <w:color w:val="000000"/>
          <w:sz w:val="19"/>
          <w:szCs w:val="19"/>
          <w:lang w:eastAsia="en-GB"/>
        </w:rPr>
        <w:t>(4) or (6) of this Act.</w:t>
      </w:r>
    </w:p>
    <w:p w14:paraId="20B2F7BB" w14:textId="4297C669"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(5)</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 xml:space="preserve">Schedule </w:t>
      </w:r>
      <w:proofErr w:type="spellStart"/>
      <w:r w:rsidRPr="00F90EAA">
        <w:rPr>
          <w:rFonts w:ascii="Arial" w:eastAsia="Times New Roman" w:hAnsi="Arial" w:cs="Arial"/>
          <w:color w:val="000000"/>
          <w:sz w:val="19"/>
          <w:szCs w:val="19"/>
          <w:lang w:eastAsia="en-GB"/>
        </w:rPr>
        <w:t>4B</w:t>
      </w:r>
      <w:proofErr w:type="spellEnd"/>
      <w:r w:rsidRPr="00F90EAA">
        <w:rPr>
          <w:rFonts w:ascii="Arial" w:eastAsia="Times New Roman" w:hAnsi="Arial" w:cs="Arial"/>
          <w:color w:val="000000"/>
          <w:sz w:val="19"/>
          <w:szCs w:val="19"/>
          <w:lang w:eastAsia="en-GB"/>
        </w:rPr>
        <w:t xml:space="preserve"> to the principal Act is to apply in accordance with </w:t>
      </w:r>
      <w:proofErr w:type="spellStart"/>
      <w:proofErr w:type="gramStart"/>
      <w:r w:rsidRPr="00F90EAA">
        <w:rPr>
          <w:rFonts w:ascii="Arial" w:eastAsia="Times New Roman" w:hAnsi="Arial" w:cs="Arial"/>
          <w:color w:val="000000"/>
          <w:sz w:val="19"/>
          <w:szCs w:val="19"/>
          <w:lang w:eastAsia="en-GB"/>
        </w:rPr>
        <w:t>38A</w:t>
      </w:r>
      <w:proofErr w:type="spellEnd"/>
      <w:r w:rsidRPr="00F90EAA">
        <w:rPr>
          <w:rFonts w:ascii="Arial" w:eastAsia="Times New Roman" w:hAnsi="Arial" w:cs="Arial"/>
          <w:color w:val="000000"/>
          <w:sz w:val="19"/>
          <w:szCs w:val="19"/>
          <w:lang w:eastAsia="en-GB"/>
        </w:rPr>
        <w:t>(</w:t>
      </w:r>
      <w:proofErr w:type="gramEnd"/>
      <w:r w:rsidRPr="00F90EAA">
        <w:rPr>
          <w:rFonts w:ascii="Arial" w:eastAsia="Times New Roman" w:hAnsi="Arial" w:cs="Arial"/>
          <w:color w:val="000000"/>
          <w:sz w:val="19"/>
          <w:szCs w:val="19"/>
          <w:lang w:eastAsia="en-GB"/>
        </w:rPr>
        <w:t>3) of this Act with the following modifications—</w:t>
      </w:r>
    </w:p>
    <w:p w14:paraId="0CD691B6" w14:textId="2054E396"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the</w:t>
      </w:r>
      <w:proofErr w:type="gramEnd"/>
      <w:r w:rsidRPr="00F90EAA">
        <w:rPr>
          <w:rFonts w:ascii="Arial" w:eastAsia="Times New Roman" w:hAnsi="Arial" w:cs="Arial"/>
          <w:color w:val="000000"/>
          <w:sz w:val="19"/>
          <w:szCs w:val="19"/>
          <w:lang w:eastAsia="en-GB"/>
        </w:rPr>
        <w:t xml:space="preserve"> reference to section </w:t>
      </w:r>
      <w:proofErr w:type="spellStart"/>
      <w:r w:rsidRPr="00F90EAA">
        <w:rPr>
          <w:rFonts w:ascii="Arial" w:eastAsia="Times New Roman" w:hAnsi="Arial" w:cs="Arial"/>
          <w:color w:val="000000"/>
          <w:sz w:val="19"/>
          <w:szCs w:val="19"/>
          <w:lang w:eastAsia="en-GB"/>
        </w:rPr>
        <w:t>61E</w:t>
      </w:r>
      <w:proofErr w:type="spellEnd"/>
      <w:r w:rsidRPr="00F90EAA">
        <w:rPr>
          <w:rFonts w:ascii="Arial" w:eastAsia="Times New Roman" w:hAnsi="Arial" w:cs="Arial"/>
          <w:color w:val="000000"/>
          <w:sz w:val="19"/>
          <w:szCs w:val="19"/>
          <w:lang w:eastAsia="en-GB"/>
        </w:rPr>
        <w:t xml:space="preserve">(8) of the principal Act is to be read as a reference to section </w:t>
      </w:r>
      <w:proofErr w:type="spellStart"/>
      <w:r w:rsidRPr="00F90EAA">
        <w:rPr>
          <w:rFonts w:ascii="Arial" w:eastAsia="Times New Roman" w:hAnsi="Arial" w:cs="Arial"/>
          <w:color w:val="000000"/>
          <w:sz w:val="19"/>
          <w:szCs w:val="19"/>
          <w:lang w:eastAsia="en-GB"/>
        </w:rPr>
        <w:t>38A</w:t>
      </w:r>
      <w:proofErr w:type="spellEnd"/>
      <w:r w:rsidRPr="00F90EAA">
        <w:rPr>
          <w:rFonts w:ascii="Arial" w:eastAsia="Times New Roman" w:hAnsi="Arial" w:cs="Arial"/>
          <w:color w:val="000000"/>
          <w:sz w:val="19"/>
          <w:szCs w:val="19"/>
          <w:lang w:eastAsia="en-GB"/>
        </w:rPr>
        <w:t>(6) of this Act,</w:t>
      </w:r>
    </w:p>
    <w:p w14:paraId="1EA09F41" w14:textId="044197D9"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 xml:space="preserve">references to the provision made by or under sections </w:t>
      </w:r>
      <w:proofErr w:type="spellStart"/>
      <w:r w:rsidRPr="00F90EAA">
        <w:rPr>
          <w:rFonts w:ascii="Arial" w:eastAsia="Times New Roman" w:hAnsi="Arial" w:cs="Arial"/>
          <w:color w:val="000000"/>
          <w:sz w:val="19"/>
          <w:szCs w:val="19"/>
          <w:lang w:eastAsia="en-GB"/>
        </w:rPr>
        <w:t>61E</w:t>
      </w:r>
      <w:proofErr w:type="spellEnd"/>
      <w:r w:rsidRPr="00F90EAA">
        <w:rPr>
          <w:rFonts w:ascii="Arial" w:eastAsia="Times New Roman" w:hAnsi="Arial" w:cs="Arial"/>
          <w:color w:val="000000"/>
          <w:sz w:val="19"/>
          <w:szCs w:val="19"/>
          <w:lang w:eastAsia="en-GB"/>
        </w:rPr>
        <w:t xml:space="preserve">(2), </w:t>
      </w:r>
      <w:proofErr w:type="spellStart"/>
      <w:r w:rsidRPr="00F90EAA">
        <w:rPr>
          <w:rFonts w:ascii="Arial" w:eastAsia="Times New Roman" w:hAnsi="Arial" w:cs="Arial"/>
          <w:color w:val="000000"/>
          <w:sz w:val="19"/>
          <w:szCs w:val="19"/>
          <w:lang w:eastAsia="en-GB"/>
        </w:rPr>
        <w:t>61J</w:t>
      </w:r>
      <w:proofErr w:type="spellEnd"/>
      <w:r w:rsidRPr="00F90EAA">
        <w:rPr>
          <w:rFonts w:ascii="Arial" w:eastAsia="Times New Roman" w:hAnsi="Arial" w:cs="Arial"/>
          <w:color w:val="000000"/>
          <w:sz w:val="19"/>
          <w:szCs w:val="19"/>
          <w:lang w:eastAsia="en-GB"/>
        </w:rPr>
        <w:t xml:space="preserve"> and </w:t>
      </w:r>
      <w:proofErr w:type="spellStart"/>
      <w:r w:rsidRPr="00F90EAA">
        <w:rPr>
          <w:rFonts w:ascii="Arial" w:eastAsia="Times New Roman" w:hAnsi="Arial" w:cs="Arial"/>
          <w:color w:val="000000"/>
          <w:sz w:val="19"/>
          <w:szCs w:val="19"/>
          <w:lang w:eastAsia="en-GB"/>
        </w:rPr>
        <w:t>61L</w:t>
      </w:r>
      <w:proofErr w:type="spellEnd"/>
      <w:r w:rsidRPr="00F90EAA">
        <w:rPr>
          <w:rFonts w:ascii="Arial" w:eastAsia="Times New Roman" w:hAnsi="Arial" w:cs="Arial"/>
          <w:color w:val="000000"/>
          <w:sz w:val="19"/>
          <w:szCs w:val="19"/>
          <w:lang w:eastAsia="en-GB"/>
        </w:rPr>
        <w:t xml:space="preserve"> of the principal Act are to be read as references to the provision made by or under sections </w:t>
      </w:r>
      <w:proofErr w:type="spellStart"/>
      <w:r w:rsidRPr="00F90EAA">
        <w:rPr>
          <w:rFonts w:ascii="Arial" w:eastAsia="Times New Roman" w:hAnsi="Arial" w:cs="Arial"/>
          <w:color w:val="000000"/>
          <w:sz w:val="19"/>
          <w:szCs w:val="19"/>
          <w:lang w:eastAsia="en-GB"/>
        </w:rPr>
        <w:t>38A</w:t>
      </w:r>
      <w:proofErr w:type="spellEnd"/>
      <w:r w:rsidRPr="00F90EAA">
        <w:rPr>
          <w:rFonts w:ascii="Arial" w:eastAsia="Times New Roman" w:hAnsi="Arial" w:cs="Arial"/>
          <w:color w:val="000000"/>
          <w:sz w:val="19"/>
          <w:szCs w:val="19"/>
          <w:lang w:eastAsia="en-GB"/>
        </w:rPr>
        <w:t xml:space="preserve"> and </w:t>
      </w:r>
      <w:proofErr w:type="spellStart"/>
      <w:r w:rsidRPr="00F90EAA">
        <w:rPr>
          <w:rFonts w:ascii="Arial" w:eastAsia="Times New Roman" w:hAnsi="Arial" w:cs="Arial"/>
          <w:color w:val="000000"/>
          <w:sz w:val="19"/>
          <w:szCs w:val="19"/>
          <w:lang w:eastAsia="en-GB"/>
        </w:rPr>
        <w:t>38B</w:t>
      </w:r>
      <w:proofErr w:type="spellEnd"/>
      <w:r w:rsidRPr="00F90EAA">
        <w:rPr>
          <w:rFonts w:ascii="Arial" w:eastAsia="Times New Roman" w:hAnsi="Arial" w:cs="Arial"/>
          <w:color w:val="000000"/>
          <w:sz w:val="19"/>
          <w:szCs w:val="19"/>
          <w:lang w:eastAsia="en-GB"/>
        </w:rPr>
        <w:t xml:space="preserve"> of this Act,</w:t>
      </w:r>
    </w:p>
    <w:p w14:paraId="130A3391" w14:textId="3562B88D"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references</w:t>
      </w:r>
      <w:proofErr w:type="gramEnd"/>
      <w:r w:rsidRPr="00F90EAA">
        <w:rPr>
          <w:rFonts w:ascii="Arial" w:eastAsia="Times New Roman" w:hAnsi="Arial" w:cs="Arial"/>
          <w:color w:val="000000"/>
          <w:sz w:val="19"/>
          <w:szCs w:val="19"/>
          <w:lang w:eastAsia="en-GB"/>
        </w:rPr>
        <w:t xml:space="preserve"> to section </w:t>
      </w:r>
      <w:proofErr w:type="spellStart"/>
      <w:r w:rsidRPr="00F90EAA">
        <w:rPr>
          <w:rFonts w:ascii="Arial" w:eastAsia="Times New Roman" w:hAnsi="Arial" w:cs="Arial"/>
          <w:color w:val="000000"/>
          <w:sz w:val="19"/>
          <w:szCs w:val="19"/>
          <w:lang w:eastAsia="en-GB"/>
        </w:rPr>
        <w:t>61L</w:t>
      </w:r>
      <w:proofErr w:type="spellEnd"/>
      <w:r w:rsidRPr="00F90EAA">
        <w:rPr>
          <w:rFonts w:ascii="Arial" w:eastAsia="Times New Roman" w:hAnsi="Arial" w:cs="Arial"/>
          <w:color w:val="000000"/>
          <w:sz w:val="19"/>
          <w:szCs w:val="19"/>
          <w:lang w:eastAsia="en-GB"/>
        </w:rPr>
        <w:t>(2)(b) or (5) of the principal Act are to be disregarded, and</w:t>
      </w:r>
    </w:p>
    <w:p w14:paraId="096908F0" w14:textId="0397E663"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(d)</w:t>
      </w:r>
      <w:r w:rsidR="00B742CB">
        <w:rPr>
          <w:rFonts w:ascii="Arial" w:eastAsia="Times New Roman" w:hAnsi="Arial" w:cs="Arial"/>
          <w:color w:val="000000"/>
          <w:sz w:val="19"/>
          <w:szCs w:val="19"/>
          <w:lang w:eastAsia="en-GB"/>
        </w:rPr>
        <w:t xml:space="preserve">  </w:t>
      </w:r>
      <w:proofErr w:type="gramStart"/>
      <w:r w:rsidRPr="00F90EAA">
        <w:rPr>
          <w:rFonts w:ascii="Arial" w:eastAsia="Times New Roman" w:hAnsi="Arial" w:cs="Arial"/>
          <w:color w:val="000000"/>
          <w:sz w:val="19"/>
          <w:szCs w:val="19"/>
          <w:lang w:eastAsia="en-GB"/>
        </w:rPr>
        <w:t>paragraph</w:t>
      </w:r>
      <w:proofErr w:type="gramEnd"/>
      <w:r w:rsidRPr="00F90EAA">
        <w:rPr>
          <w:rFonts w:ascii="Arial" w:eastAsia="Times New Roman" w:hAnsi="Arial" w:cs="Arial"/>
          <w:color w:val="000000"/>
          <w:sz w:val="19"/>
          <w:szCs w:val="19"/>
          <w:lang w:eastAsia="en-GB"/>
        </w:rPr>
        <w:t xml:space="preserve"> 8 is to have effect as if sub-paragraphs (2)(b) and (c) and (3) to (5) were omitted.</w:t>
      </w:r>
    </w:p>
    <w:p w14:paraId="1D8888B3" w14:textId="7777777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 xml:space="preserve">(6)Regulations under section </w:t>
      </w:r>
      <w:proofErr w:type="spellStart"/>
      <w:proofErr w:type="gramStart"/>
      <w:r w:rsidRPr="00F90EAA">
        <w:rPr>
          <w:rFonts w:ascii="Arial" w:eastAsia="Times New Roman" w:hAnsi="Arial" w:cs="Arial"/>
          <w:color w:val="000000"/>
          <w:sz w:val="19"/>
          <w:szCs w:val="19"/>
          <w:lang w:eastAsia="en-GB"/>
        </w:rPr>
        <w:t>61G</w:t>
      </w:r>
      <w:proofErr w:type="spellEnd"/>
      <w:r w:rsidRPr="00F90EAA">
        <w:rPr>
          <w:rFonts w:ascii="Arial" w:eastAsia="Times New Roman" w:hAnsi="Arial" w:cs="Arial"/>
          <w:color w:val="000000"/>
          <w:sz w:val="19"/>
          <w:szCs w:val="19"/>
          <w:lang w:eastAsia="en-GB"/>
        </w:rPr>
        <w:t>(</w:t>
      </w:r>
      <w:proofErr w:type="gramEnd"/>
      <w:r w:rsidRPr="00F90EAA">
        <w:rPr>
          <w:rFonts w:ascii="Arial" w:eastAsia="Times New Roman" w:hAnsi="Arial" w:cs="Arial"/>
          <w:color w:val="000000"/>
          <w:sz w:val="19"/>
          <w:szCs w:val="19"/>
          <w:lang w:eastAsia="en-GB"/>
        </w:rPr>
        <w:t>11) of the principal Act (designation of areas as neighbourhood areas) may include provision about the consequences of the modification of designations on proposals for neighbourhood development plans, or on neighbourhood development plans, that have already been made.</w:t>
      </w:r>
    </w:p>
    <w:p w14:paraId="19F106A2" w14:textId="7777777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 xml:space="preserve">(7)The fact that the list of applied provisions includes section </w:t>
      </w:r>
      <w:proofErr w:type="spellStart"/>
      <w:r w:rsidRPr="00F90EAA">
        <w:rPr>
          <w:rFonts w:ascii="Arial" w:eastAsia="Times New Roman" w:hAnsi="Arial" w:cs="Arial"/>
          <w:color w:val="000000"/>
          <w:sz w:val="19"/>
          <w:szCs w:val="19"/>
          <w:lang w:eastAsia="en-GB"/>
        </w:rPr>
        <w:t>61N</w:t>
      </w:r>
      <w:proofErr w:type="spellEnd"/>
      <w:r w:rsidRPr="00F90EAA">
        <w:rPr>
          <w:rFonts w:ascii="Arial" w:eastAsia="Times New Roman" w:hAnsi="Arial" w:cs="Arial"/>
          <w:color w:val="000000"/>
          <w:sz w:val="19"/>
          <w:szCs w:val="19"/>
          <w:lang w:eastAsia="en-GB"/>
        </w:rPr>
        <w:t>(2) and (3) of the principal Act is not to affect the operation of section 20(2) of the Interpretation Act 1978 in relation to other references to enactments applied in accordance with this section.”</w:t>
      </w:r>
    </w:p>
    <w:p w14:paraId="4E9832E4" w14:textId="77777777" w:rsidR="00880224" w:rsidRPr="00885200" w:rsidRDefault="00880224" w:rsidP="00885200"/>
    <w:p w14:paraId="5A27527D" w14:textId="77777777" w:rsidR="00F90EAA" w:rsidRPr="00885200" w:rsidRDefault="00F90EAA" w:rsidP="00885200"/>
    <w:sectPr w:rsidR="00F90EAA" w:rsidRPr="00885200" w:rsidSect="00885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6D77"/>
    <w:multiLevelType w:val="multilevel"/>
    <w:tmpl w:val="78C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13EF4"/>
    <w:multiLevelType w:val="hybridMultilevel"/>
    <w:tmpl w:val="31E69104"/>
    <w:lvl w:ilvl="0" w:tplc="89E0C8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24"/>
    <w:rsid w:val="00880224"/>
    <w:rsid w:val="00885200"/>
    <w:rsid w:val="00A56E24"/>
    <w:rsid w:val="00B22DFC"/>
    <w:rsid w:val="00B742CB"/>
    <w:rsid w:val="00E16184"/>
    <w:rsid w:val="00E723F1"/>
    <w:rsid w:val="00F90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376C"/>
  <w15:chartTrackingRefBased/>
  <w15:docId w15:val="{9A80BD2A-B573-478F-AAC5-03FCFE45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
    <w:name w:val="legclearfix"/>
    <w:basedOn w:val="Normal"/>
    <w:rsid w:val="008802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880224"/>
  </w:style>
  <w:style w:type="character" w:customStyle="1" w:styleId="apple-converted-space">
    <w:name w:val="apple-converted-space"/>
    <w:basedOn w:val="DefaultParagraphFont"/>
    <w:rsid w:val="00880224"/>
  </w:style>
  <w:style w:type="character" w:customStyle="1" w:styleId="legamendingtext">
    <w:name w:val="legamendingtext"/>
    <w:basedOn w:val="DefaultParagraphFont"/>
    <w:rsid w:val="00880224"/>
  </w:style>
  <w:style w:type="character" w:customStyle="1" w:styleId="legamendquote">
    <w:name w:val="legamendquote"/>
    <w:basedOn w:val="DefaultParagraphFont"/>
    <w:rsid w:val="00880224"/>
  </w:style>
  <w:style w:type="paragraph" w:styleId="ListParagraph">
    <w:name w:val="List Paragraph"/>
    <w:basedOn w:val="Normal"/>
    <w:uiPriority w:val="34"/>
    <w:qFormat/>
    <w:rsid w:val="00B74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5220">
      <w:bodyDiv w:val="1"/>
      <w:marLeft w:val="0"/>
      <w:marRight w:val="0"/>
      <w:marTop w:val="0"/>
      <w:marBottom w:val="0"/>
      <w:divBdr>
        <w:top w:val="none" w:sz="0" w:space="0" w:color="auto"/>
        <w:left w:val="none" w:sz="0" w:space="0" w:color="auto"/>
        <w:bottom w:val="none" w:sz="0" w:space="0" w:color="auto"/>
        <w:right w:val="none" w:sz="0" w:space="0" w:color="auto"/>
      </w:divBdr>
    </w:div>
    <w:div w:id="603422582">
      <w:bodyDiv w:val="1"/>
      <w:marLeft w:val="0"/>
      <w:marRight w:val="0"/>
      <w:marTop w:val="0"/>
      <w:marBottom w:val="0"/>
      <w:divBdr>
        <w:top w:val="none" w:sz="0" w:space="0" w:color="auto"/>
        <w:left w:val="none" w:sz="0" w:space="0" w:color="auto"/>
        <w:bottom w:val="none" w:sz="0" w:space="0" w:color="auto"/>
        <w:right w:val="none" w:sz="0" w:space="0" w:color="auto"/>
      </w:divBdr>
    </w:div>
    <w:div w:id="711153561">
      <w:bodyDiv w:val="1"/>
      <w:marLeft w:val="0"/>
      <w:marRight w:val="0"/>
      <w:marTop w:val="0"/>
      <w:marBottom w:val="0"/>
      <w:divBdr>
        <w:top w:val="none" w:sz="0" w:space="0" w:color="auto"/>
        <w:left w:val="none" w:sz="0" w:space="0" w:color="auto"/>
        <w:bottom w:val="none" w:sz="0" w:space="0" w:color="auto"/>
        <w:right w:val="none" w:sz="0" w:space="0" w:color="auto"/>
      </w:divBdr>
    </w:div>
    <w:div w:id="11657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Foster</dc:creator>
  <cp:keywords/>
  <dc:description/>
  <cp:lastModifiedBy>Steve Foster</cp:lastModifiedBy>
  <cp:revision>3</cp:revision>
  <dcterms:created xsi:type="dcterms:W3CDTF">2014-07-13T18:51:00Z</dcterms:created>
  <dcterms:modified xsi:type="dcterms:W3CDTF">2014-10-07T10:19:00Z</dcterms:modified>
</cp:coreProperties>
</file>