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50" w:rsidRPr="00117862" w:rsidRDefault="00FE3450" w:rsidP="005B2525">
      <w:pPr>
        <w:pStyle w:val="NormalWeb"/>
        <w:rPr>
          <w:rFonts w:ascii="Verdana" w:hAnsi="Verdana"/>
        </w:rPr>
      </w:pPr>
      <w:r w:rsidRPr="00117862">
        <w:rPr>
          <w:rFonts w:ascii="Verdana" w:hAnsi="Verdana"/>
        </w:rPr>
        <w:t>AGENDA ITEM 3</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
        <w:gridCol w:w="3980"/>
        <w:gridCol w:w="5952"/>
      </w:tblGrid>
      <w:tr w:rsidR="00FE3450" w:rsidRPr="00117862" w:rsidTr="002B59A3">
        <w:tc>
          <w:tcPr>
            <w:tcW w:w="10740" w:type="dxa"/>
            <w:gridSpan w:val="3"/>
          </w:tcPr>
          <w:p w:rsidR="00FE3450" w:rsidRPr="00117862" w:rsidRDefault="00FE3450" w:rsidP="002B59A3">
            <w:pPr>
              <w:spacing w:after="0" w:line="240" w:lineRule="auto"/>
              <w:jc w:val="center"/>
              <w:rPr>
                <w:rFonts w:ascii="Verdana" w:hAnsi="Verdana"/>
                <w:b/>
                <w:sz w:val="36"/>
              </w:rPr>
            </w:pPr>
            <w:r w:rsidRPr="00117862">
              <w:rPr>
                <w:rFonts w:ascii="Verdana" w:hAnsi="Verdana"/>
                <w:b/>
                <w:sz w:val="36"/>
              </w:rPr>
              <w:t>LISKEARD NEIGHBOURHOOD PLAN TEAM</w:t>
            </w:r>
          </w:p>
          <w:p w:rsidR="00FE3450" w:rsidRPr="00117862" w:rsidRDefault="00FE3450" w:rsidP="002B59A3">
            <w:pPr>
              <w:spacing w:after="0" w:line="240" w:lineRule="auto"/>
              <w:jc w:val="center"/>
              <w:rPr>
                <w:rFonts w:ascii="Verdana" w:hAnsi="Verdana"/>
                <w:b/>
                <w:sz w:val="36"/>
              </w:rPr>
            </w:pPr>
            <w:r w:rsidRPr="00117862">
              <w:rPr>
                <w:rFonts w:ascii="Verdana" w:hAnsi="Verdana"/>
                <w:b/>
                <w:sz w:val="36"/>
              </w:rPr>
              <w:t>Meeting No. 6</w:t>
            </w:r>
          </w:p>
          <w:p w:rsidR="00FE3450" w:rsidRPr="00117862" w:rsidRDefault="00FE3450" w:rsidP="002B59A3">
            <w:pPr>
              <w:spacing w:after="0" w:line="240" w:lineRule="auto"/>
              <w:rPr>
                <w:rFonts w:ascii="Verdana" w:hAnsi="Verdana"/>
              </w:rPr>
            </w:pPr>
          </w:p>
        </w:tc>
      </w:tr>
      <w:tr w:rsidR="00FE3450" w:rsidRPr="00117862" w:rsidTr="002B59A3">
        <w:tc>
          <w:tcPr>
            <w:tcW w:w="10740" w:type="dxa"/>
            <w:gridSpan w:val="3"/>
          </w:tcPr>
          <w:p w:rsidR="00FE3450" w:rsidRPr="00117862" w:rsidRDefault="00FE3450" w:rsidP="002B59A3">
            <w:pPr>
              <w:spacing w:after="0" w:line="240" w:lineRule="auto"/>
              <w:jc w:val="center"/>
              <w:rPr>
                <w:rFonts w:ascii="Verdana" w:hAnsi="Verdana"/>
                <w:b/>
                <w:sz w:val="44"/>
                <w:szCs w:val="44"/>
              </w:rPr>
            </w:pPr>
            <w:r w:rsidRPr="00117862">
              <w:rPr>
                <w:rFonts w:ascii="Verdana" w:hAnsi="Verdana"/>
                <w:b/>
                <w:sz w:val="44"/>
                <w:szCs w:val="44"/>
              </w:rPr>
              <w:t>NOTES</w:t>
            </w:r>
          </w:p>
        </w:tc>
      </w:tr>
      <w:tr w:rsidR="00FE3450" w:rsidRPr="00117862" w:rsidTr="002B59A3">
        <w:tc>
          <w:tcPr>
            <w:tcW w:w="4788" w:type="dxa"/>
            <w:gridSpan w:val="2"/>
          </w:tcPr>
          <w:p w:rsidR="00FE3450" w:rsidRPr="00117862" w:rsidRDefault="00FE3450" w:rsidP="002B59A3">
            <w:pPr>
              <w:spacing w:after="0" w:line="240" w:lineRule="auto"/>
              <w:rPr>
                <w:rFonts w:ascii="Verdana" w:hAnsi="Verdana"/>
              </w:rPr>
            </w:pPr>
            <w:r w:rsidRPr="00117862">
              <w:rPr>
                <w:rFonts w:ascii="Verdana" w:hAnsi="Verdana"/>
                <w:b/>
              </w:rPr>
              <w:t>MEETING DATE:</w:t>
            </w:r>
            <w:r>
              <w:rPr>
                <w:rFonts w:ascii="Verdana" w:hAnsi="Verdana"/>
                <w:b/>
              </w:rPr>
              <w:t xml:space="preserve"> </w:t>
            </w:r>
            <w:r w:rsidRPr="00117862">
              <w:rPr>
                <w:rFonts w:ascii="Verdana" w:hAnsi="Verdana"/>
              </w:rPr>
              <w:t>28/4/14</w:t>
            </w:r>
          </w:p>
        </w:tc>
        <w:tc>
          <w:tcPr>
            <w:tcW w:w="5952" w:type="dxa"/>
          </w:tcPr>
          <w:p w:rsidR="00FE3450" w:rsidRPr="00117862" w:rsidRDefault="00FE3450" w:rsidP="002B59A3">
            <w:pPr>
              <w:spacing w:after="0" w:line="240" w:lineRule="auto"/>
              <w:rPr>
                <w:rFonts w:ascii="Verdana" w:hAnsi="Verdana"/>
              </w:rPr>
            </w:pPr>
            <w:r w:rsidRPr="00117862">
              <w:rPr>
                <w:rFonts w:ascii="Verdana" w:hAnsi="Verdana"/>
                <w:b/>
              </w:rPr>
              <w:t>MEETING VENUE:</w:t>
            </w:r>
            <w:r>
              <w:rPr>
                <w:rFonts w:ascii="Verdana" w:hAnsi="Verdana"/>
                <w:b/>
              </w:rPr>
              <w:t xml:space="preserve"> </w:t>
            </w:r>
            <w:r w:rsidRPr="00117862">
              <w:rPr>
                <w:rFonts w:ascii="Verdana" w:hAnsi="Verdana"/>
              </w:rPr>
              <w:t>Quimperle room LTC</w:t>
            </w:r>
          </w:p>
        </w:tc>
      </w:tr>
      <w:tr w:rsidR="00FE3450" w:rsidRPr="00117862" w:rsidTr="002B59A3">
        <w:trPr>
          <w:trHeight w:val="547"/>
        </w:trPr>
        <w:tc>
          <w:tcPr>
            <w:tcW w:w="10740" w:type="dxa"/>
            <w:gridSpan w:val="3"/>
          </w:tcPr>
          <w:p w:rsidR="00FE3450" w:rsidRPr="00117862" w:rsidRDefault="00FE3450" w:rsidP="002B59A3">
            <w:pPr>
              <w:spacing w:after="0" w:line="240" w:lineRule="auto"/>
              <w:rPr>
                <w:rFonts w:ascii="Verdana" w:hAnsi="Verdana" w:cs="ArialMT"/>
                <w:sz w:val="24"/>
                <w:szCs w:val="24"/>
              </w:rPr>
            </w:pPr>
            <w:r w:rsidRPr="00117862">
              <w:rPr>
                <w:rFonts w:ascii="Verdana" w:hAnsi="Verdana" w:cs="Arial"/>
              </w:rPr>
              <w:t xml:space="preserve">PRESENT: </w:t>
            </w:r>
            <w:r w:rsidRPr="00117862">
              <w:rPr>
                <w:rFonts w:ascii="Verdana" w:hAnsi="Verdana" w:cs="ArialMT"/>
                <w:sz w:val="24"/>
                <w:szCs w:val="24"/>
              </w:rPr>
              <w:t>Rachel Brookes, Steve Besford-Foster, Roger Holmes, Jane Pascoe James Shrubsole, Lorna Shrubsole, Sue Pike, Phil Seeva, Sally Hawken</w:t>
            </w:r>
          </w:p>
          <w:p w:rsidR="00FE3450" w:rsidRPr="00117862" w:rsidRDefault="00FE3450" w:rsidP="002B59A3">
            <w:pPr>
              <w:spacing w:after="0" w:line="240" w:lineRule="auto"/>
              <w:rPr>
                <w:rFonts w:ascii="Verdana" w:hAnsi="Verdana" w:cs="ArialMT"/>
                <w:sz w:val="24"/>
                <w:szCs w:val="24"/>
              </w:rPr>
            </w:pPr>
          </w:p>
          <w:p w:rsidR="00FE3450" w:rsidRPr="00117862" w:rsidRDefault="00FE3450" w:rsidP="002B59A3">
            <w:pPr>
              <w:spacing w:after="0" w:line="240" w:lineRule="auto"/>
              <w:rPr>
                <w:rFonts w:ascii="Verdana" w:hAnsi="Verdana" w:cs="ArialMT"/>
                <w:sz w:val="24"/>
                <w:szCs w:val="24"/>
              </w:rPr>
            </w:pPr>
            <w:r w:rsidRPr="00117862">
              <w:rPr>
                <w:rFonts w:ascii="Verdana" w:hAnsi="Verdana" w:cs="ArialMT"/>
                <w:sz w:val="24"/>
                <w:szCs w:val="24"/>
              </w:rPr>
              <w:t>Apols: Jacqui Orange</w:t>
            </w:r>
          </w:p>
          <w:p w:rsidR="00FE3450" w:rsidRPr="00117862" w:rsidRDefault="00FE3450" w:rsidP="002B59A3">
            <w:pPr>
              <w:spacing w:after="0" w:line="240" w:lineRule="auto"/>
              <w:rPr>
                <w:rFonts w:ascii="Verdana" w:hAnsi="Verdana" w:cs="Arial"/>
              </w:rPr>
            </w:pPr>
          </w:p>
        </w:tc>
      </w:tr>
      <w:tr w:rsidR="00FE3450" w:rsidRPr="00117862" w:rsidTr="002B59A3">
        <w:tc>
          <w:tcPr>
            <w:tcW w:w="808" w:type="dxa"/>
          </w:tcPr>
          <w:p w:rsidR="00FE3450" w:rsidRPr="00117862" w:rsidRDefault="00FE3450" w:rsidP="002B59A3">
            <w:pPr>
              <w:spacing w:after="0" w:line="240" w:lineRule="auto"/>
              <w:rPr>
                <w:rFonts w:ascii="Verdana" w:hAnsi="Verdana"/>
                <w:b/>
              </w:rPr>
            </w:pPr>
            <w:r w:rsidRPr="00117862">
              <w:rPr>
                <w:rFonts w:ascii="Verdana" w:hAnsi="Verdana"/>
                <w:b/>
              </w:rPr>
              <w:t>NO.</w:t>
            </w:r>
          </w:p>
        </w:tc>
        <w:tc>
          <w:tcPr>
            <w:tcW w:w="9932" w:type="dxa"/>
            <w:gridSpan w:val="2"/>
          </w:tcPr>
          <w:p w:rsidR="00FE3450" w:rsidRPr="00117862" w:rsidRDefault="00FE3450" w:rsidP="002B59A3">
            <w:pPr>
              <w:spacing w:after="0" w:line="240" w:lineRule="auto"/>
              <w:rPr>
                <w:rFonts w:ascii="Verdana" w:hAnsi="Verdana"/>
                <w:b/>
              </w:rPr>
            </w:pPr>
            <w:r w:rsidRPr="00117862">
              <w:rPr>
                <w:rFonts w:ascii="Verdana" w:hAnsi="Verdana"/>
                <w:b/>
              </w:rPr>
              <w:t>ITEM.</w:t>
            </w:r>
          </w:p>
        </w:tc>
      </w:tr>
      <w:tr w:rsidR="00FE3450" w:rsidRPr="00117862" w:rsidTr="002B59A3">
        <w:tc>
          <w:tcPr>
            <w:tcW w:w="808" w:type="dxa"/>
          </w:tcPr>
          <w:p w:rsidR="00FE3450" w:rsidRPr="00117862" w:rsidRDefault="00FE3450" w:rsidP="002B59A3">
            <w:pPr>
              <w:spacing w:after="0" w:line="240" w:lineRule="auto"/>
              <w:rPr>
                <w:rFonts w:ascii="Verdana" w:hAnsi="Verdana"/>
              </w:rPr>
            </w:pPr>
            <w:r w:rsidRPr="00117862">
              <w:rPr>
                <w:rFonts w:ascii="Verdana" w:hAnsi="Verdana"/>
              </w:rPr>
              <w:t>1.</w:t>
            </w:r>
          </w:p>
        </w:tc>
        <w:tc>
          <w:tcPr>
            <w:tcW w:w="9932" w:type="dxa"/>
            <w:gridSpan w:val="2"/>
          </w:tcPr>
          <w:p w:rsidR="00FE3450" w:rsidRPr="00117862" w:rsidRDefault="00FE3450" w:rsidP="002B59A3">
            <w:pPr>
              <w:spacing w:after="0" w:line="240" w:lineRule="auto"/>
              <w:rPr>
                <w:rFonts w:ascii="Verdana" w:hAnsi="Verdana" w:cs="ArialMT"/>
                <w:sz w:val="24"/>
                <w:szCs w:val="24"/>
              </w:rPr>
            </w:pPr>
            <w:r w:rsidRPr="00117862">
              <w:rPr>
                <w:rFonts w:ascii="Verdana" w:hAnsi="Verdana" w:cs="ArialMT"/>
                <w:sz w:val="24"/>
                <w:szCs w:val="24"/>
              </w:rPr>
              <w:t>Note taker for the meeting: Jane Pascoe</w:t>
            </w:r>
          </w:p>
          <w:p w:rsidR="00FE3450" w:rsidRPr="00117862" w:rsidRDefault="00FE3450" w:rsidP="002B59A3">
            <w:pPr>
              <w:spacing w:after="0" w:line="240" w:lineRule="auto"/>
              <w:rPr>
                <w:rFonts w:ascii="Verdana" w:hAnsi="Verdana" w:cs="ArialMT"/>
                <w:sz w:val="24"/>
                <w:szCs w:val="24"/>
              </w:rPr>
            </w:pPr>
          </w:p>
        </w:tc>
      </w:tr>
      <w:tr w:rsidR="00FE3450" w:rsidRPr="00117862" w:rsidTr="002B59A3">
        <w:tc>
          <w:tcPr>
            <w:tcW w:w="808" w:type="dxa"/>
          </w:tcPr>
          <w:p w:rsidR="00FE3450" w:rsidRPr="00117862" w:rsidRDefault="00FE3450" w:rsidP="002B59A3">
            <w:pPr>
              <w:spacing w:after="0" w:line="240" w:lineRule="auto"/>
              <w:rPr>
                <w:rFonts w:ascii="Verdana" w:hAnsi="Verdana"/>
              </w:rPr>
            </w:pPr>
            <w:r w:rsidRPr="00117862">
              <w:rPr>
                <w:rFonts w:ascii="Verdana" w:hAnsi="Verdana"/>
              </w:rPr>
              <w:t>2.</w:t>
            </w: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Declaration of Interests</w:t>
            </w:r>
          </w:p>
          <w:p w:rsidR="00FE3450" w:rsidRPr="00117862" w:rsidRDefault="00FE3450" w:rsidP="002B59A3">
            <w:pPr>
              <w:spacing w:after="0" w:line="240" w:lineRule="auto"/>
              <w:rPr>
                <w:rFonts w:ascii="Verdana" w:hAnsi="Verdana" w:cs="ArialMT"/>
                <w:b/>
                <w:sz w:val="24"/>
                <w:szCs w:val="24"/>
              </w:rPr>
            </w:pPr>
          </w:p>
          <w:p w:rsidR="00FE3450" w:rsidRPr="00117862" w:rsidRDefault="00FE3450" w:rsidP="002B59A3">
            <w:pPr>
              <w:pStyle w:val="ListParagraph"/>
              <w:numPr>
                <w:ilvl w:val="0"/>
                <w:numId w:val="2"/>
              </w:numPr>
              <w:spacing w:after="0" w:line="240" w:lineRule="auto"/>
              <w:rPr>
                <w:rFonts w:ascii="Verdana" w:hAnsi="Verdana" w:cs="ArialMT"/>
                <w:sz w:val="24"/>
                <w:szCs w:val="24"/>
              </w:rPr>
            </w:pPr>
            <w:r w:rsidRPr="00117862">
              <w:rPr>
                <w:rFonts w:ascii="Verdana" w:hAnsi="Verdana" w:cs="ArialMT"/>
                <w:sz w:val="24"/>
                <w:szCs w:val="24"/>
              </w:rPr>
              <w:t>None.</w:t>
            </w:r>
          </w:p>
          <w:p w:rsidR="00FE3450" w:rsidRPr="00117862" w:rsidRDefault="00FE3450" w:rsidP="002B59A3">
            <w:pPr>
              <w:pStyle w:val="ListParagraph"/>
              <w:spacing w:after="0" w:line="240" w:lineRule="auto"/>
              <w:rPr>
                <w:rFonts w:ascii="Verdana" w:hAnsi="Verdana" w:cs="ArialMT"/>
                <w:sz w:val="24"/>
                <w:szCs w:val="24"/>
              </w:rPr>
            </w:pPr>
          </w:p>
        </w:tc>
      </w:tr>
      <w:tr w:rsidR="00FE3450" w:rsidRPr="00117862" w:rsidTr="002B59A3">
        <w:tc>
          <w:tcPr>
            <w:tcW w:w="808" w:type="dxa"/>
          </w:tcPr>
          <w:p w:rsidR="00FE3450" w:rsidRPr="00117862" w:rsidRDefault="00FE3450" w:rsidP="002B59A3">
            <w:pPr>
              <w:spacing w:after="0" w:line="240" w:lineRule="auto"/>
              <w:rPr>
                <w:rFonts w:ascii="Verdana" w:hAnsi="Verdana"/>
              </w:rPr>
            </w:pPr>
            <w:r w:rsidRPr="00117862">
              <w:rPr>
                <w:rFonts w:ascii="Verdana" w:hAnsi="Verdana"/>
              </w:rPr>
              <w:t xml:space="preserve">3. </w:t>
            </w: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Notes of Last Meeting, 24th March 2014, and Matters Arising</w:t>
            </w:r>
          </w:p>
          <w:p w:rsidR="00FE3450" w:rsidRPr="00117862" w:rsidRDefault="00FE3450" w:rsidP="00117862">
            <w:pPr>
              <w:numPr>
                <w:ilvl w:val="0"/>
                <w:numId w:val="21"/>
              </w:numPr>
              <w:spacing w:after="0" w:line="240" w:lineRule="auto"/>
              <w:rPr>
                <w:rFonts w:ascii="Verdana" w:hAnsi="Verdana" w:cs="ArialMT"/>
                <w:sz w:val="24"/>
                <w:szCs w:val="24"/>
              </w:rPr>
            </w:pPr>
            <w:r w:rsidRPr="00117862">
              <w:rPr>
                <w:rFonts w:ascii="Verdana" w:hAnsi="Verdana" w:cs="ArialMT"/>
                <w:sz w:val="24"/>
                <w:szCs w:val="24"/>
              </w:rPr>
              <w:t>RB clarified that Survey Monkey funded by Communication &amp; Engagement</w:t>
            </w:r>
            <w:r>
              <w:rPr>
                <w:rFonts w:ascii="Verdana" w:hAnsi="Verdana" w:cs="ArialMT"/>
                <w:sz w:val="24"/>
                <w:szCs w:val="24"/>
              </w:rPr>
              <w:t xml:space="preserve"> Committee of the Town Council.</w:t>
            </w:r>
            <w:r w:rsidRPr="00117862">
              <w:rPr>
                <w:rFonts w:ascii="Verdana" w:hAnsi="Verdana" w:cs="ArialMT"/>
                <w:sz w:val="24"/>
                <w:szCs w:val="24"/>
              </w:rPr>
              <w:t xml:space="preserve"> £300 is in addition.</w:t>
            </w:r>
          </w:p>
          <w:p w:rsidR="00FE3450" w:rsidRPr="00117862" w:rsidRDefault="00FE3450" w:rsidP="00117862">
            <w:pPr>
              <w:numPr>
                <w:ilvl w:val="0"/>
                <w:numId w:val="21"/>
              </w:numPr>
              <w:spacing w:after="0" w:line="240" w:lineRule="auto"/>
              <w:rPr>
                <w:rFonts w:ascii="Verdana" w:hAnsi="Verdana" w:cs="ArialMT"/>
                <w:sz w:val="24"/>
                <w:szCs w:val="24"/>
              </w:rPr>
            </w:pPr>
            <w:r w:rsidRPr="00117862">
              <w:rPr>
                <w:rFonts w:ascii="Verdana" w:hAnsi="Verdana" w:cs="ArialMT"/>
                <w:sz w:val="24"/>
                <w:szCs w:val="24"/>
              </w:rPr>
              <w:t>Request office use updated SBF current email address.</w:t>
            </w:r>
          </w:p>
          <w:p w:rsidR="00FE3450" w:rsidRPr="00117862" w:rsidRDefault="00FE3450" w:rsidP="00117862">
            <w:pPr>
              <w:numPr>
                <w:ilvl w:val="0"/>
                <w:numId w:val="21"/>
              </w:numPr>
              <w:spacing w:after="0" w:line="240" w:lineRule="auto"/>
              <w:rPr>
                <w:rFonts w:ascii="Verdana" w:hAnsi="Verdana" w:cs="ArialMT"/>
                <w:sz w:val="24"/>
                <w:szCs w:val="24"/>
              </w:rPr>
            </w:pPr>
            <w:r w:rsidRPr="00117862">
              <w:rPr>
                <w:rFonts w:ascii="Verdana" w:hAnsi="Verdana" w:cs="ArialMT"/>
                <w:sz w:val="24"/>
                <w:szCs w:val="24"/>
              </w:rPr>
              <w:t>SH to make further enquiries about advertisements on buses.</w:t>
            </w:r>
          </w:p>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 xml:space="preserve"> </w:t>
            </w:r>
          </w:p>
        </w:tc>
      </w:tr>
      <w:tr w:rsidR="00FE3450" w:rsidRPr="00117862" w:rsidTr="002B59A3">
        <w:tc>
          <w:tcPr>
            <w:tcW w:w="808" w:type="dxa"/>
          </w:tcPr>
          <w:p w:rsidR="00FE3450" w:rsidRPr="00117862" w:rsidRDefault="00FE3450" w:rsidP="002B59A3">
            <w:pPr>
              <w:spacing w:after="0" w:line="240" w:lineRule="auto"/>
              <w:rPr>
                <w:rFonts w:ascii="Verdana" w:hAnsi="Verdana"/>
              </w:rPr>
            </w:pPr>
            <w:r w:rsidRPr="00117862">
              <w:rPr>
                <w:rFonts w:ascii="Verdana" w:hAnsi="Verdana"/>
              </w:rPr>
              <w:t xml:space="preserve">4. </w:t>
            </w:r>
          </w:p>
        </w:tc>
        <w:tc>
          <w:tcPr>
            <w:tcW w:w="9932" w:type="dxa"/>
            <w:gridSpan w:val="2"/>
          </w:tcPr>
          <w:p w:rsidR="00FE3450" w:rsidRDefault="00FE3450" w:rsidP="002B59A3">
            <w:pPr>
              <w:spacing w:after="0" w:line="240" w:lineRule="auto"/>
              <w:rPr>
                <w:rFonts w:ascii="Verdana" w:hAnsi="Verdana" w:cs="ArialMT"/>
                <w:b/>
                <w:sz w:val="24"/>
                <w:szCs w:val="24"/>
              </w:rPr>
            </w:pPr>
            <w:r w:rsidRPr="00117862">
              <w:rPr>
                <w:rFonts w:ascii="Verdana" w:hAnsi="Verdana" w:cs="ArialMT"/>
                <w:b/>
                <w:sz w:val="24"/>
                <w:szCs w:val="24"/>
              </w:rPr>
              <w:t>Liskeard Neighbourhood Plan Area Designation Update</w:t>
            </w:r>
          </w:p>
          <w:p w:rsidR="00FE3450" w:rsidRDefault="00FE3450" w:rsidP="002B59A3">
            <w:pPr>
              <w:spacing w:after="0" w:line="240" w:lineRule="auto"/>
              <w:rPr>
                <w:rFonts w:ascii="Verdana" w:hAnsi="Verdana" w:cs="ArialMT"/>
                <w:b/>
                <w:sz w:val="24"/>
                <w:szCs w:val="24"/>
              </w:rPr>
            </w:pPr>
          </w:p>
          <w:p w:rsidR="00FE3450" w:rsidRPr="00117862" w:rsidRDefault="00FE3450" w:rsidP="00117862">
            <w:pPr>
              <w:pStyle w:val="ListParagraph"/>
              <w:numPr>
                <w:ilvl w:val="0"/>
                <w:numId w:val="2"/>
              </w:numPr>
              <w:spacing w:after="0" w:line="240" w:lineRule="auto"/>
              <w:rPr>
                <w:rFonts w:ascii="Verdana" w:hAnsi="Verdana" w:cs="ArialMT"/>
                <w:b/>
                <w:sz w:val="24"/>
                <w:szCs w:val="24"/>
              </w:rPr>
            </w:pPr>
            <w:r w:rsidRPr="00117862">
              <w:rPr>
                <w:rFonts w:ascii="Verdana" w:hAnsi="Verdana" w:cs="ArialMT"/>
                <w:sz w:val="24"/>
                <w:szCs w:val="24"/>
              </w:rPr>
              <w:t>Cornwall Council has approved plan designated area.</w:t>
            </w:r>
          </w:p>
          <w:p w:rsidR="00FE3450" w:rsidRPr="00117862" w:rsidRDefault="00FE3450" w:rsidP="00117862">
            <w:pPr>
              <w:numPr>
                <w:ilvl w:val="0"/>
                <w:numId w:val="2"/>
              </w:numPr>
              <w:spacing w:after="0" w:line="240" w:lineRule="auto"/>
              <w:rPr>
                <w:rFonts w:ascii="Verdana" w:hAnsi="Verdana" w:cs="ArialMT"/>
                <w:sz w:val="24"/>
                <w:szCs w:val="24"/>
              </w:rPr>
            </w:pPr>
            <w:r w:rsidRPr="00117862">
              <w:rPr>
                <w:rFonts w:ascii="Verdana" w:hAnsi="Verdana" w:cs="ArialMT"/>
                <w:sz w:val="24"/>
                <w:szCs w:val="24"/>
              </w:rPr>
              <w:t>Request Formal letter to Town Council from Cornwall Council confirming approval of designated area of NP&amp; SBF agreed to put on website.</w:t>
            </w:r>
          </w:p>
          <w:p w:rsidR="00FE3450" w:rsidRPr="00117862" w:rsidRDefault="00FE3450" w:rsidP="002B59A3">
            <w:pPr>
              <w:spacing w:after="0" w:line="240" w:lineRule="auto"/>
              <w:rPr>
                <w:rFonts w:ascii="Verdana" w:hAnsi="Verdana" w:cs="ArialMT"/>
                <w:b/>
                <w:sz w:val="24"/>
                <w:szCs w:val="24"/>
              </w:rPr>
            </w:pPr>
          </w:p>
        </w:tc>
      </w:tr>
      <w:tr w:rsidR="00FE3450" w:rsidRPr="00117862" w:rsidTr="002B59A3">
        <w:tc>
          <w:tcPr>
            <w:tcW w:w="808" w:type="dxa"/>
          </w:tcPr>
          <w:p w:rsidR="00FE3450" w:rsidRPr="00117862" w:rsidRDefault="00FE3450" w:rsidP="002B59A3">
            <w:pPr>
              <w:spacing w:after="0" w:line="240" w:lineRule="auto"/>
              <w:rPr>
                <w:rFonts w:ascii="Verdana" w:hAnsi="Verdana"/>
              </w:rPr>
            </w:pPr>
            <w:r>
              <w:rPr>
                <w:rFonts w:ascii="Verdana" w:hAnsi="Verdana"/>
              </w:rPr>
              <w:t>5.</w:t>
            </w:r>
          </w:p>
        </w:tc>
        <w:tc>
          <w:tcPr>
            <w:tcW w:w="9932" w:type="dxa"/>
            <w:gridSpan w:val="2"/>
          </w:tcPr>
          <w:p w:rsidR="00FE3450" w:rsidRPr="00117862" w:rsidRDefault="00FE3450" w:rsidP="00117862">
            <w:pPr>
              <w:spacing w:after="0" w:line="240" w:lineRule="auto"/>
              <w:rPr>
                <w:rFonts w:ascii="Verdana" w:hAnsi="Verdana" w:cs="ArialMT"/>
                <w:b/>
                <w:sz w:val="24"/>
                <w:szCs w:val="24"/>
              </w:rPr>
            </w:pPr>
            <w:r w:rsidRPr="00117862">
              <w:rPr>
                <w:rFonts w:ascii="Verdana" w:hAnsi="Verdana" w:cs="ArialMT"/>
                <w:b/>
                <w:sz w:val="24"/>
                <w:szCs w:val="24"/>
              </w:rPr>
              <w:t>Project Plan Review</w:t>
            </w:r>
          </w:p>
          <w:p w:rsidR="00FE3450" w:rsidRPr="00117862" w:rsidRDefault="00FE3450" w:rsidP="00117862">
            <w:pPr>
              <w:pStyle w:val="ListParagraph"/>
              <w:numPr>
                <w:ilvl w:val="0"/>
                <w:numId w:val="2"/>
              </w:numPr>
              <w:spacing w:after="0" w:line="240" w:lineRule="auto"/>
              <w:rPr>
                <w:rFonts w:ascii="Verdana" w:hAnsi="Verdana" w:cs="ArialMT"/>
                <w:b/>
                <w:sz w:val="24"/>
                <w:szCs w:val="24"/>
              </w:rPr>
            </w:pPr>
            <w:r w:rsidRPr="00117862">
              <w:rPr>
                <w:rFonts w:ascii="Verdana" w:hAnsi="Verdana" w:cs="ArialMT"/>
                <w:sz w:val="24"/>
                <w:szCs w:val="24"/>
              </w:rPr>
              <w:t>SBF to post progress of project on the website.</w:t>
            </w:r>
          </w:p>
          <w:p w:rsidR="00FE3450" w:rsidRPr="00117862" w:rsidRDefault="00FE3450" w:rsidP="00117862">
            <w:pPr>
              <w:pStyle w:val="ListParagraph"/>
              <w:spacing w:after="0" w:line="240" w:lineRule="auto"/>
              <w:ind w:left="360"/>
              <w:rPr>
                <w:rFonts w:ascii="Verdana" w:hAnsi="Verdana" w:cs="ArialMT"/>
                <w:b/>
                <w:sz w:val="24"/>
                <w:szCs w:val="24"/>
              </w:rPr>
            </w:pPr>
          </w:p>
        </w:tc>
      </w:tr>
      <w:tr w:rsidR="00FE3450" w:rsidRPr="00117862" w:rsidTr="002B59A3">
        <w:tc>
          <w:tcPr>
            <w:tcW w:w="808" w:type="dxa"/>
          </w:tcPr>
          <w:p w:rsidR="00FE3450" w:rsidRPr="00117862" w:rsidRDefault="00FE3450" w:rsidP="002B59A3">
            <w:pPr>
              <w:spacing w:after="0" w:line="240" w:lineRule="auto"/>
              <w:rPr>
                <w:rFonts w:ascii="Verdana" w:hAnsi="Verdana"/>
              </w:rPr>
            </w:pPr>
            <w:r>
              <w:rPr>
                <w:rFonts w:ascii="Verdana" w:hAnsi="Verdana"/>
              </w:rPr>
              <w:t>6</w:t>
            </w:r>
            <w:r w:rsidRPr="00117862">
              <w:rPr>
                <w:rFonts w:ascii="Verdana" w:hAnsi="Verdana"/>
              </w:rPr>
              <w:t>.</w:t>
            </w:r>
          </w:p>
          <w:p w:rsidR="00FE3450" w:rsidRPr="00117862" w:rsidRDefault="00FE3450" w:rsidP="002B59A3">
            <w:pPr>
              <w:spacing w:after="0" w:line="240" w:lineRule="auto"/>
              <w:rPr>
                <w:rFonts w:ascii="Verdana" w:hAnsi="Verdana"/>
              </w:rPr>
            </w:pPr>
          </w:p>
          <w:p w:rsidR="00FE3450" w:rsidRPr="00117862" w:rsidRDefault="00FE3450" w:rsidP="002B59A3">
            <w:pPr>
              <w:spacing w:after="0" w:line="240" w:lineRule="auto"/>
              <w:rPr>
                <w:rFonts w:ascii="Verdana" w:hAnsi="Verdana"/>
              </w:rPr>
            </w:pPr>
          </w:p>
          <w:p w:rsidR="00FE3450" w:rsidRPr="00117862" w:rsidRDefault="00FE3450" w:rsidP="002B59A3">
            <w:pPr>
              <w:spacing w:after="0" w:line="240" w:lineRule="auto"/>
              <w:rPr>
                <w:rFonts w:ascii="Verdana" w:hAnsi="Verdana"/>
              </w:rPr>
            </w:pP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Budget Position</w:t>
            </w:r>
          </w:p>
          <w:p w:rsidR="00FE3450" w:rsidRPr="00117862" w:rsidRDefault="00FE3450" w:rsidP="004655B6">
            <w:pPr>
              <w:pStyle w:val="ListParagraph"/>
              <w:numPr>
                <w:ilvl w:val="0"/>
                <w:numId w:val="2"/>
              </w:numPr>
              <w:spacing w:after="0" w:line="240" w:lineRule="auto"/>
              <w:rPr>
                <w:rFonts w:ascii="Verdana" w:hAnsi="Verdana" w:cs="ArialMT"/>
                <w:sz w:val="24"/>
                <w:szCs w:val="24"/>
              </w:rPr>
            </w:pPr>
            <w:r w:rsidRPr="00117862">
              <w:rPr>
                <w:rFonts w:ascii="Verdana" w:hAnsi="Verdana" w:cs="ArialMT"/>
                <w:sz w:val="24"/>
                <w:szCs w:val="24"/>
              </w:rPr>
              <w:t>SBF reported no change except for additional £300 Leaflet cost less than expected and banner costs met.</w:t>
            </w:r>
          </w:p>
        </w:tc>
      </w:tr>
      <w:tr w:rsidR="00FE3450" w:rsidRPr="00117862" w:rsidTr="002B59A3">
        <w:tc>
          <w:tcPr>
            <w:tcW w:w="808" w:type="dxa"/>
          </w:tcPr>
          <w:p w:rsidR="00FE3450" w:rsidRPr="00117862" w:rsidRDefault="00FE3450" w:rsidP="002B59A3">
            <w:pPr>
              <w:spacing w:after="0" w:line="240" w:lineRule="auto"/>
              <w:rPr>
                <w:rFonts w:ascii="Verdana" w:hAnsi="Verdana"/>
              </w:rPr>
            </w:pPr>
            <w:r w:rsidRPr="00117862">
              <w:rPr>
                <w:rFonts w:ascii="Verdana" w:hAnsi="Verdana"/>
              </w:rPr>
              <w:t>7.</w:t>
            </w:r>
          </w:p>
          <w:p w:rsidR="00FE3450" w:rsidRPr="00117862" w:rsidRDefault="00FE3450" w:rsidP="002B59A3">
            <w:pPr>
              <w:spacing w:after="0" w:line="240" w:lineRule="auto"/>
              <w:rPr>
                <w:rFonts w:ascii="Verdana" w:hAnsi="Verdana"/>
              </w:rPr>
            </w:pPr>
          </w:p>
          <w:p w:rsidR="00FE3450" w:rsidRPr="00117862" w:rsidRDefault="00FE3450" w:rsidP="002B59A3">
            <w:pPr>
              <w:spacing w:after="0" w:line="240" w:lineRule="auto"/>
              <w:rPr>
                <w:rFonts w:ascii="Verdana" w:hAnsi="Verdana"/>
              </w:rPr>
            </w:pP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Community Engagement Strategy and Programme</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Leaflets distributed to every household, final checks will be undertaken to ensure completion of task. Estimated 5000 leaflets.</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SH suggest message on social media to check if anyone has been missed.</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LS suggest message on website to thank volunteer distributors.</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Agreed need to investigate possibility of recruiting a volunteer to update information on the website. Contact those who have the resources and have expressed an interest to assist and with a view to form a communication group.</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lastRenderedPageBreak/>
              <w:t>SBF to upload reports in the meantime.</w:t>
            </w:r>
          </w:p>
          <w:p w:rsidR="00FE3450" w:rsidRPr="00117862" w:rsidRDefault="00FE3450" w:rsidP="002B59A3">
            <w:pPr>
              <w:spacing w:after="0" w:line="240" w:lineRule="auto"/>
              <w:rPr>
                <w:rFonts w:ascii="Verdana" w:hAnsi="Verdana" w:cs="ArialMT"/>
                <w:sz w:val="24"/>
                <w:szCs w:val="24"/>
              </w:rPr>
            </w:pPr>
            <w:r w:rsidRPr="00117862">
              <w:rPr>
                <w:rFonts w:ascii="Verdana" w:hAnsi="Verdana" w:cs="ArialMT"/>
                <w:b/>
                <w:sz w:val="24"/>
                <w:szCs w:val="24"/>
              </w:rPr>
              <w:t>Town Crier</w:t>
            </w:r>
            <w:r w:rsidRPr="00117862">
              <w:rPr>
                <w:rFonts w:ascii="Verdana" w:hAnsi="Verdana" w:cs="ArialMT"/>
                <w:sz w:val="24"/>
                <w:szCs w:val="24"/>
              </w:rPr>
              <w:t xml:space="preserve">  </w:t>
            </w:r>
          </w:p>
          <w:p w:rsidR="00FE3450" w:rsidRPr="0036577A" w:rsidRDefault="00FE3450" w:rsidP="0036577A">
            <w:pPr>
              <w:numPr>
                <w:ilvl w:val="0"/>
                <w:numId w:val="10"/>
              </w:numPr>
              <w:spacing w:after="0" w:line="240" w:lineRule="auto"/>
              <w:rPr>
                <w:rFonts w:ascii="Verdana" w:hAnsi="Verdana" w:cs="ArialMT"/>
                <w:sz w:val="24"/>
                <w:szCs w:val="24"/>
              </w:rPr>
            </w:pPr>
            <w:r w:rsidRPr="0036577A">
              <w:rPr>
                <w:rFonts w:ascii="Verdana" w:hAnsi="Verdana" w:cs="ArialMT"/>
                <w:sz w:val="24"/>
                <w:szCs w:val="24"/>
              </w:rPr>
              <w:t xml:space="preserve"> RB reported that Jo Hoskin had volunteered her services to design the questionnaire and cover for the Town Crier publication. The questionnaire will occupy the centre pages and the inside cover page will be in colour advertising the</w:t>
            </w:r>
            <w:r w:rsidR="0036577A">
              <w:rPr>
                <w:rFonts w:ascii="Verdana" w:hAnsi="Verdana" w:cs="ArialMT"/>
                <w:sz w:val="24"/>
                <w:szCs w:val="24"/>
              </w:rPr>
              <w:t xml:space="preserve"> </w:t>
            </w:r>
            <w:r w:rsidRPr="0036577A">
              <w:rPr>
                <w:rFonts w:ascii="Verdana" w:hAnsi="Verdana" w:cs="ArialMT"/>
                <w:sz w:val="24"/>
                <w:szCs w:val="24"/>
              </w:rPr>
              <w:t>engagement day on Thursday 29</w:t>
            </w:r>
            <w:r w:rsidRPr="0036577A">
              <w:rPr>
                <w:rFonts w:ascii="Verdana" w:hAnsi="Verdana" w:cs="ArialMT"/>
                <w:sz w:val="24"/>
                <w:szCs w:val="24"/>
                <w:vertAlign w:val="superscript"/>
              </w:rPr>
              <w:t>th</w:t>
            </w:r>
            <w:r w:rsidRPr="0036577A">
              <w:rPr>
                <w:rFonts w:ascii="Verdana" w:hAnsi="Verdana" w:cs="ArialMT"/>
                <w:sz w:val="24"/>
                <w:szCs w:val="24"/>
              </w:rPr>
              <w:t xml:space="preserve"> May.   </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 xml:space="preserve">A concise version of the survey has been designed for engaging with the public and RB investigating cost of printing vs photocopying.  </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There has been several responses from the online survey and many additional comments.</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The Town Crier will be printed by the 15th and delivered by 22nd May</w:t>
            </w:r>
            <w:r>
              <w:rPr>
                <w:rFonts w:ascii="Verdana" w:hAnsi="Verdana" w:cs="ArialMT"/>
                <w:sz w:val="24"/>
                <w:szCs w:val="24"/>
              </w:rPr>
              <w:t xml:space="preserve"> </w:t>
            </w:r>
            <w:r w:rsidRPr="00117862">
              <w:rPr>
                <w:rFonts w:ascii="Verdana" w:hAnsi="Verdana" w:cs="ArialMT"/>
                <w:sz w:val="24"/>
                <w:szCs w:val="24"/>
              </w:rPr>
              <w:t>Community Engagement Day</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Times of exhibition 10.30am-8.00pm. To be fully staffed at all times.</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Working Party Wednesday 28</w:t>
            </w:r>
            <w:r w:rsidRPr="00117862">
              <w:rPr>
                <w:rFonts w:ascii="Verdana" w:hAnsi="Verdana" w:cs="ArialMT"/>
                <w:sz w:val="24"/>
                <w:szCs w:val="24"/>
                <w:vertAlign w:val="superscript"/>
              </w:rPr>
              <w:t>th</w:t>
            </w:r>
            <w:r w:rsidRPr="00117862">
              <w:rPr>
                <w:rFonts w:ascii="Verdana" w:hAnsi="Verdana" w:cs="ArialMT"/>
                <w:sz w:val="24"/>
                <w:szCs w:val="24"/>
              </w:rPr>
              <w:t xml:space="preserve"> May. Time to be confirmed </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SP agreed to organise rota.</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 xml:space="preserve">The exhibition in the Long Room will be based on the questions and headings in the </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Survey and will include interesting photographs and history of the town.</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JS had thought about a theme of “Yesterday,Today,Tomorrow”</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Excerpts from Policy documents and concise survey forms to hand.</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Lap top and assistance available to fill in Survey Monkey.</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RB to access material form “ The Big Draw”</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JH to design display material for exhibition screens.</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JS to request assistance [not financial] from Forum with advertising/promoting/helping with community engagement day, and Grant Funding for sections of the project.</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Suggestions of a Business Breakfast and other dates for interest groups,</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Engaging with town users from outlying villages following the exhibition.</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SH to investigate method of communication with other organisations.</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Write to all potential volunteers and ask if they will assist on the Exhibition day.</w:t>
            </w:r>
          </w:p>
          <w:p w:rsidR="00FE3450" w:rsidRPr="00117862" w:rsidRDefault="00FE3450" w:rsidP="002B59A3">
            <w:pPr>
              <w:spacing w:after="0" w:line="240" w:lineRule="auto"/>
              <w:rPr>
                <w:rFonts w:ascii="Verdana" w:hAnsi="Verdana" w:cs="ArialMT"/>
                <w:sz w:val="24"/>
                <w:szCs w:val="24"/>
              </w:rPr>
            </w:pPr>
            <w:r w:rsidRPr="00117862">
              <w:rPr>
                <w:rFonts w:ascii="Verdana" w:hAnsi="Verdana" w:cs="ArialMT"/>
                <w:sz w:val="24"/>
                <w:szCs w:val="24"/>
              </w:rPr>
              <w:t xml:space="preserve">          </w:t>
            </w:r>
          </w:p>
          <w:p w:rsidR="00FE3450" w:rsidRPr="00117862" w:rsidRDefault="00FE3450" w:rsidP="002B59A3">
            <w:pPr>
              <w:spacing w:after="0" w:line="240" w:lineRule="auto"/>
              <w:rPr>
                <w:rFonts w:ascii="Verdana" w:hAnsi="Verdana" w:cs="ArialMT"/>
                <w:sz w:val="24"/>
                <w:szCs w:val="24"/>
              </w:rPr>
            </w:pPr>
            <w:r w:rsidRPr="00117862">
              <w:rPr>
                <w:rFonts w:ascii="Verdana" w:hAnsi="Verdana" w:cs="ArialMT"/>
                <w:b/>
                <w:sz w:val="24"/>
                <w:szCs w:val="24"/>
              </w:rPr>
              <w:t xml:space="preserve">        </w:t>
            </w:r>
            <w:r w:rsidRPr="00117862">
              <w:rPr>
                <w:rFonts w:ascii="Verdana" w:hAnsi="Verdana" w:cs="ArialMT"/>
                <w:sz w:val="24"/>
                <w:szCs w:val="24"/>
              </w:rPr>
              <w:t xml:space="preserve">   </w:t>
            </w:r>
          </w:p>
          <w:p w:rsidR="00FE3450" w:rsidRPr="00117862" w:rsidRDefault="00FE3450" w:rsidP="002B59A3">
            <w:pPr>
              <w:spacing w:after="0" w:line="240" w:lineRule="auto"/>
              <w:rPr>
                <w:rFonts w:ascii="Verdana" w:hAnsi="Verdana" w:cs="ArialMT"/>
                <w:sz w:val="24"/>
                <w:szCs w:val="24"/>
              </w:rPr>
            </w:pPr>
            <w:r w:rsidRPr="00117862">
              <w:rPr>
                <w:rFonts w:ascii="Verdana" w:hAnsi="Verdana" w:cs="ArialMT"/>
                <w:sz w:val="24"/>
                <w:szCs w:val="24"/>
              </w:rPr>
              <w:t xml:space="preserve">           </w:t>
            </w:r>
          </w:p>
          <w:p w:rsidR="00FE3450" w:rsidRPr="00117862" w:rsidRDefault="00FE3450" w:rsidP="002B59A3">
            <w:pPr>
              <w:pStyle w:val="ListParagraph"/>
              <w:spacing w:after="0" w:line="240" w:lineRule="auto"/>
              <w:rPr>
                <w:rFonts w:ascii="Verdana" w:hAnsi="Verdana" w:cs="ArialMT"/>
              </w:rPr>
            </w:pPr>
            <w:r w:rsidRPr="00117862">
              <w:rPr>
                <w:rFonts w:ascii="Verdana" w:hAnsi="Verdana" w:cs="ArialMT"/>
                <w:sz w:val="24"/>
                <w:szCs w:val="24"/>
              </w:rPr>
              <w:t xml:space="preserve"> </w:t>
            </w:r>
          </w:p>
        </w:tc>
      </w:tr>
      <w:tr w:rsidR="00FE3450" w:rsidRPr="00117862" w:rsidTr="002B59A3">
        <w:tc>
          <w:tcPr>
            <w:tcW w:w="808" w:type="dxa"/>
          </w:tcPr>
          <w:p w:rsidR="00FE3450" w:rsidRPr="00117862" w:rsidRDefault="00FE3450" w:rsidP="00117862">
            <w:pPr>
              <w:spacing w:after="0" w:line="240" w:lineRule="auto"/>
              <w:rPr>
                <w:rFonts w:ascii="Verdana" w:hAnsi="Verdana"/>
              </w:rPr>
            </w:pPr>
            <w:r w:rsidRPr="00117862">
              <w:rPr>
                <w:rFonts w:ascii="Verdana" w:hAnsi="Verdana"/>
              </w:rPr>
              <w:lastRenderedPageBreak/>
              <w:t>8.</w:t>
            </w:r>
          </w:p>
          <w:p w:rsidR="00FE3450" w:rsidRPr="00117862" w:rsidRDefault="00FE3450" w:rsidP="002B59A3">
            <w:pPr>
              <w:spacing w:after="0" w:line="240" w:lineRule="auto"/>
              <w:rPr>
                <w:rFonts w:ascii="Verdana" w:hAnsi="Verdana"/>
              </w:rPr>
            </w:pPr>
          </w:p>
        </w:tc>
        <w:tc>
          <w:tcPr>
            <w:tcW w:w="9932" w:type="dxa"/>
            <w:gridSpan w:val="2"/>
          </w:tcPr>
          <w:p w:rsidR="00FE3450" w:rsidRPr="00117862" w:rsidRDefault="00FE3450" w:rsidP="00117862">
            <w:pPr>
              <w:spacing w:after="0" w:line="240" w:lineRule="auto"/>
              <w:rPr>
                <w:rFonts w:ascii="Verdana" w:hAnsi="Verdana" w:cs="ArialMT"/>
                <w:b/>
                <w:sz w:val="24"/>
                <w:szCs w:val="24"/>
              </w:rPr>
            </w:pPr>
            <w:r w:rsidRPr="00117862">
              <w:rPr>
                <w:rFonts w:ascii="Verdana" w:hAnsi="Verdana" w:cs="ArialMT"/>
                <w:b/>
                <w:sz w:val="24"/>
                <w:szCs w:val="24"/>
              </w:rPr>
              <w:t>Neighbourhood Plan evidence base development – discussions method</w:t>
            </w:r>
          </w:p>
          <w:p w:rsidR="00FE3450" w:rsidRPr="00117862" w:rsidRDefault="00FE3450" w:rsidP="00117862">
            <w:pPr>
              <w:numPr>
                <w:ilvl w:val="0"/>
                <w:numId w:val="10"/>
              </w:numPr>
              <w:spacing w:after="0" w:line="240" w:lineRule="auto"/>
              <w:rPr>
                <w:rFonts w:ascii="Verdana" w:hAnsi="Verdana" w:cs="ArialMT"/>
                <w:b/>
                <w:sz w:val="24"/>
                <w:szCs w:val="24"/>
              </w:rPr>
            </w:pPr>
            <w:r w:rsidRPr="00117862">
              <w:rPr>
                <w:rFonts w:ascii="Verdana" w:hAnsi="Verdana" w:cs="ArialMT"/>
                <w:sz w:val="24"/>
                <w:szCs w:val="24"/>
              </w:rPr>
              <w:t>Deferred to next meeting</w:t>
            </w:r>
            <w:r w:rsidRPr="00117862">
              <w:rPr>
                <w:rFonts w:ascii="Verdana" w:hAnsi="Verdana" w:cs="ArialMT"/>
                <w:b/>
                <w:sz w:val="24"/>
                <w:szCs w:val="24"/>
              </w:rPr>
              <w:t xml:space="preserve"> </w:t>
            </w:r>
          </w:p>
          <w:p w:rsidR="00FE3450" w:rsidRPr="00117862" w:rsidRDefault="00FE3450" w:rsidP="002B59A3">
            <w:pPr>
              <w:spacing w:after="0" w:line="240" w:lineRule="auto"/>
              <w:rPr>
                <w:rFonts w:ascii="Verdana" w:hAnsi="Verdana" w:cs="ArialMT"/>
                <w:b/>
                <w:sz w:val="24"/>
                <w:szCs w:val="24"/>
              </w:rPr>
            </w:pPr>
          </w:p>
        </w:tc>
      </w:tr>
      <w:tr w:rsidR="00FE3450" w:rsidRPr="00117862" w:rsidTr="002B59A3">
        <w:tc>
          <w:tcPr>
            <w:tcW w:w="808" w:type="dxa"/>
          </w:tcPr>
          <w:p w:rsidR="00FE3450" w:rsidRPr="00117862" w:rsidRDefault="00FE3450" w:rsidP="002B59A3">
            <w:pPr>
              <w:spacing w:after="0" w:line="240" w:lineRule="auto"/>
              <w:rPr>
                <w:rFonts w:ascii="Verdana" w:hAnsi="Verdana"/>
              </w:rPr>
            </w:pPr>
            <w:r w:rsidRPr="00117862">
              <w:rPr>
                <w:rFonts w:ascii="Verdana" w:hAnsi="Verdana"/>
              </w:rPr>
              <w:t>9.</w:t>
            </w: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AOB</w:t>
            </w:r>
          </w:p>
          <w:p w:rsidR="00FE3450" w:rsidRPr="00117862" w:rsidRDefault="00FE3450" w:rsidP="002B59A3">
            <w:pPr>
              <w:pStyle w:val="ListParagraph"/>
              <w:numPr>
                <w:ilvl w:val="0"/>
                <w:numId w:val="2"/>
              </w:numPr>
              <w:spacing w:after="0" w:line="240" w:lineRule="auto"/>
              <w:rPr>
                <w:rFonts w:ascii="Verdana" w:hAnsi="Verdana" w:cs="ArialMT"/>
                <w:sz w:val="24"/>
                <w:szCs w:val="24"/>
              </w:rPr>
            </w:pPr>
            <w:r w:rsidRPr="00117862">
              <w:rPr>
                <w:rFonts w:ascii="Verdana" w:hAnsi="Verdana" w:cs="ArialMT"/>
                <w:sz w:val="24"/>
                <w:szCs w:val="24"/>
              </w:rPr>
              <w:t>None</w:t>
            </w:r>
          </w:p>
        </w:tc>
      </w:tr>
      <w:tr w:rsidR="00FE3450" w:rsidRPr="00117862" w:rsidTr="002B59A3">
        <w:tc>
          <w:tcPr>
            <w:tcW w:w="808" w:type="dxa"/>
          </w:tcPr>
          <w:p w:rsidR="00FE3450" w:rsidRPr="00117862" w:rsidRDefault="00FE3450" w:rsidP="002B59A3">
            <w:pPr>
              <w:spacing w:after="0" w:line="240" w:lineRule="auto"/>
              <w:rPr>
                <w:rFonts w:ascii="Verdana" w:hAnsi="Verdana"/>
              </w:rPr>
            </w:pPr>
            <w:r w:rsidRPr="00117862">
              <w:rPr>
                <w:rFonts w:ascii="Verdana" w:hAnsi="Verdana"/>
              </w:rPr>
              <w:t>10</w:t>
            </w: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Summary Notes of actions agreed</w:t>
            </w:r>
          </w:p>
          <w:p w:rsidR="00FE3450" w:rsidRPr="00117862" w:rsidRDefault="00FE3450" w:rsidP="00117862">
            <w:pPr>
              <w:numPr>
                <w:ilvl w:val="0"/>
                <w:numId w:val="10"/>
              </w:numPr>
              <w:spacing w:after="0" w:line="240" w:lineRule="auto"/>
              <w:rPr>
                <w:rFonts w:ascii="Verdana" w:hAnsi="Verdana" w:cs="ArialMT"/>
                <w:sz w:val="24"/>
                <w:szCs w:val="24"/>
              </w:rPr>
            </w:pPr>
            <w:r w:rsidRPr="00117862">
              <w:rPr>
                <w:rFonts w:ascii="Verdana" w:hAnsi="Verdana" w:cs="ArialMT"/>
                <w:sz w:val="24"/>
                <w:szCs w:val="24"/>
              </w:rPr>
              <w:t>SH Bus Adverts</w:t>
            </w:r>
          </w:p>
          <w:p w:rsidR="00FE3450" w:rsidRPr="00117862" w:rsidRDefault="00FE3450" w:rsidP="00117862">
            <w:pPr>
              <w:numPr>
                <w:ilvl w:val="0"/>
                <w:numId w:val="10"/>
              </w:numPr>
              <w:spacing w:after="0" w:line="240" w:lineRule="auto"/>
              <w:rPr>
                <w:rFonts w:ascii="Verdana" w:hAnsi="Verdana" w:cs="ArialMT"/>
                <w:sz w:val="24"/>
                <w:szCs w:val="24"/>
              </w:rPr>
            </w:pPr>
            <w:r w:rsidRPr="00117862">
              <w:rPr>
                <w:rFonts w:ascii="Verdana" w:hAnsi="Verdana" w:cs="ArialMT"/>
                <w:sz w:val="24"/>
                <w:szCs w:val="24"/>
              </w:rPr>
              <w:t>SH Message on Social Media to confirm safe delivery of leaflet</w:t>
            </w:r>
          </w:p>
          <w:p w:rsidR="00FE3450" w:rsidRPr="00117862" w:rsidRDefault="00FE3450" w:rsidP="00117862">
            <w:pPr>
              <w:numPr>
                <w:ilvl w:val="0"/>
                <w:numId w:val="10"/>
              </w:numPr>
              <w:spacing w:after="0" w:line="240" w:lineRule="auto"/>
              <w:rPr>
                <w:rFonts w:ascii="Verdana" w:hAnsi="Verdana" w:cs="ArialMT"/>
                <w:sz w:val="24"/>
                <w:szCs w:val="24"/>
              </w:rPr>
            </w:pPr>
            <w:r w:rsidRPr="00117862">
              <w:rPr>
                <w:rFonts w:ascii="Verdana" w:hAnsi="Verdana" w:cs="ArialMT"/>
                <w:sz w:val="24"/>
                <w:szCs w:val="24"/>
              </w:rPr>
              <w:t>SH To obtain method of communication with other organisations</w:t>
            </w:r>
          </w:p>
          <w:p w:rsidR="00FE3450" w:rsidRPr="00117862" w:rsidRDefault="00FE3450" w:rsidP="00117862">
            <w:pPr>
              <w:numPr>
                <w:ilvl w:val="0"/>
                <w:numId w:val="10"/>
              </w:numPr>
              <w:spacing w:after="0" w:line="240" w:lineRule="auto"/>
              <w:rPr>
                <w:rFonts w:ascii="Verdana" w:hAnsi="Verdana" w:cs="ArialMT"/>
                <w:sz w:val="24"/>
                <w:szCs w:val="24"/>
              </w:rPr>
            </w:pPr>
            <w:r w:rsidRPr="00117862">
              <w:rPr>
                <w:rFonts w:ascii="Verdana" w:hAnsi="Verdana" w:cs="ArialMT"/>
                <w:sz w:val="24"/>
                <w:szCs w:val="24"/>
              </w:rPr>
              <w:t xml:space="preserve">SBF Upload various info on website to include thanking  delivery volunteers </w:t>
            </w:r>
          </w:p>
          <w:p w:rsidR="00FE3450" w:rsidRPr="00117862" w:rsidRDefault="00FE3450" w:rsidP="00117862">
            <w:pPr>
              <w:numPr>
                <w:ilvl w:val="0"/>
                <w:numId w:val="10"/>
              </w:numPr>
              <w:spacing w:after="0" w:line="240" w:lineRule="auto"/>
              <w:rPr>
                <w:rFonts w:ascii="Verdana" w:hAnsi="Verdana" w:cs="ArialMT"/>
                <w:sz w:val="24"/>
                <w:szCs w:val="24"/>
              </w:rPr>
            </w:pPr>
            <w:r w:rsidRPr="00117862">
              <w:rPr>
                <w:rFonts w:ascii="Verdana" w:hAnsi="Verdana" w:cs="ArialMT"/>
                <w:sz w:val="24"/>
                <w:szCs w:val="24"/>
              </w:rPr>
              <w:t>JS Investigate volunteer helper for website updates</w:t>
            </w:r>
          </w:p>
          <w:p w:rsidR="00FE3450" w:rsidRPr="00117862" w:rsidRDefault="00FE3450" w:rsidP="00117862">
            <w:pPr>
              <w:numPr>
                <w:ilvl w:val="0"/>
                <w:numId w:val="10"/>
              </w:numPr>
              <w:spacing w:after="0" w:line="240" w:lineRule="auto"/>
              <w:rPr>
                <w:rFonts w:ascii="Verdana" w:hAnsi="Verdana" w:cs="ArialMT"/>
                <w:sz w:val="24"/>
                <w:szCs w:val="24"/>
              </w:rPr>
            </w:pPr>
            <w:r w:rsidRPr="00117862">
              <w:rPr>
                <w:rFonts w:ascii="Verdana" w:hAnsi="Verdana" w:cs="ArialMT"/>
                <w:sz w:val="24"/>
                <w:szCs w:val="24"/>
              </w:rPr>
              <w:t>SP Organise rota for Exhibition Day 29</w:t>
            </w:r>
            <w:r w:rsidRPr="00117862">
              <w:rPr>
                <w:rFonts w:ascii="Verdana" w:hAnsi="Verdana" w:cs="ArialMT"/>
                <w:sz w:val="24"/>
                <w:szCs w:val="24"/>
                <w:vertAlign w:val="superscript"/>
              </w:rPr>
              <w:t>th</w:t>
            </w:r>
            <w:r w:rsidRPr="00117862">
              <w:rPr>
                <w:rFonts w:ascii="Verdana" w:hAnsi="Verdana" w:cs="ArialMT"/>
                <w:sz w:val="24"/>
                <w:szCs w:val="24"/>
              </w:rPr>
              <w:t xml:space="preserve"> May</w:t>
            </w:r>
          </w:p>
          <w:p w:rsidR="00FE3450" w:rsidRPr="00117862" w:rsidRDefault="00FE3450" w:rsidP="00117862">
            <w:pPr>
              <w:numPr>
                <w:ilvl w:val="0"/>
                <w:numId w:val="10"/>
              </w:numPr>
              <w:spacing w:after="0" w:line="240" w:lineRule="auto"/>
              <w:rPr>
                <w:rFonts w:ascii="Verdana" w:hAnsi="Verdana" w:cs="ArialMT"/>
                <w:sz w:val="24"/>
                <w:szCs w:val="24"/>
              </w:rPr>
            </w:pPr>
            <w:r w:rsidRPr="00117862">
              <w:rPr>
                <w:rFonts w:ascii="Verdana" w:hAnsi="Verdana" w:cs="ArialMT"/>
                <w:sz w:val="24"/>
                <w:szCs w:val="24"/>
              </w:rPr>
              <w:t>ALL to attend and also help prepare on 28</w:t>
            </w:r>
            <w:r w:rsidRPr="00117862">
              <w:rPr>
                <w:rFonts w:ascii="Verdana" w:hAnsi="Verdana" w:cs="ArialMT"/>
                <w:sz w:val="24"/>
                <w:szCs w:val="24"/>
                <w:vertAlign w:val="superscript"/>
              </w:rPr>
              <w:t>th</w:t>
            </w:r>
            <w:r w:rsidRPr="00117862">
              <w:rPr>
                <w:rFonts w:ascii="Verdana" w:hAnsi="Verdana" w:cs="ArialMT"/>
                <w:sz w:val="24"/>
                <w:szCs w:val="24"/>
              </w:rPr>
              <w:t xml:space="preserve"> May</w:t>
            </w:r>
          </w:p>
          <w:p w:rsidR="00FE3450" w:rsidRPr="00117862" w:rsidRDefault="00FE3450" w:rsidP="00117862">
            <w:pPr>
              <w:numPr>
                <w:ilvl w:val="0"/>
                <w:numId w:val="10"/>
              </w:numPr>
              <w:spacing w:after="0" w:line="240" w:lineRule="auto"/>
              <w:rPr>
                <w:rFonts w:ascii="Verdana" w:hAnsi="Verdana" w:cs="ArialMT"/>
                <w:sz w:val="24"/>
                <w:szCs w:val="24"/>
              </w:rPr>
            </w:pPr>
            <w:r w:rsidRPr="00117862">
              <w:rPr>
                <w:rFonts w:ascii="Verdana" w:hAnsi="Verdana" w:cs="ArialMT"/>
                <w:sz w:val="24"/>
                <w:szCs w:val="24"/>
              </w:rPr>
              <w:lastRenderedPageBreak/>
              <w:t>JS  Approach Forum for grant funding</w:t>
            </w:r>
            <w:r>
              <w:rPr>
                <w:rFonts w:ascii="Verdana" w:hAnsi="Verdana" w:cs="ArialMT"/>
                <w:sz w:val="24"/>
                <w:szCs w:val="24"/>
              </w:rPr>
              <w:t xml:space="preserve"> towards specific NP studies.</w:t>
            </w:r>
          </w:p>
          <w:p w:rsidR="00FE3450" w:rsidRPr="00117862" w:rsidRDefault="00FE3450" w:rsidP="00117862">
            <w:pPr>
              <w:numPr>
                <w:ilvl w:val="0"/>
                <w:numId w:val="10"/>
              </w:numPr>
              <w:spacing w:after="0" w:line="240" w:lineRule="auto"/>
              <w:rPr>
                <w:rFonts w:ascii="Verdana" w:hAnsi="Verdana" w:cs="ArialMT"/>
                <w:sz w:val="24"/>
                <w:szCs w:val="24"/>
              </w:rPr>
            </w:pPr>
            <w:r w:rsidRPr="00117862">
              <w:rPr>
                <w:rFonts w:ascii="Verdana" w:hAnsi="Verdana" w:cs="ArialMT"/>
                <w:sz w:val="24"/>
                <w:szCs w:val="24"/>
              </w:rPr>
              <w:t>JS Check SBF email at TC office</w:t>
            </w:r>
          </w:p>
          <w:p w:rsidR="00FE3450" w:rsidRPr="00117862" w:rsidRDefault="00FE3450" w:rsidP="00117862">
            <w:pPr>
              <w:numPr>
                <w:ilvl w:val="0"/>
                <w:numId w:val="10"/>
              </w:numPr>
              <w:spacing w:after="0" w:line="240" w:lineRule="auto"/>
              <w:rPr>
                <w:rFonts w:ascii="Verdana" w:hAnsi="Verdana" w:cs="ArialMT"/>
                <w:sz w:val="24"/>
                <w:szCs w:val="24"/>
              </w:rPr>
            </w:pPr>
            <w:r w:rsidRPr="00117862">
              <w:rPr>
                <w:rFonts w:ascii="Verdana" w:hAnsi="Verdana" w:cs="ArialMT"/>
                <w:sz w:val="24"/>
                <w:szCs w:val="24"/>
              </w:rPr>
              <w:t>RB To access material from “ The Big Draw” and liaise with JH &amp; PS Town Crier.</w:t>
            </w:r>
          </w:p>
          <w:p w:rsidR="00FE3450" w:rsidRPr="00117862" w:rsidRDefault="00FE3450" w:rsidP="00117862">
            <w:pPr>
              <w:numPr>
                <w:ilvl w:val="0"/>
                <w:numId w:val="10"/>
              </w:numPr>
              <w:spacing w:after="0" w:line="240" w:lineRule="auto"/>
              <w:rPr>
                <w:rFonts w:ascii="Verdana" w:hAnsi="Verdana" w:cs="ArialMT"/>
                <w:sz w:val="24"/>
                <w:szCs w:val="24"/>
              </w:rPr>
            </w:pPr>
            <w:r w:rsidRPr="00117862">
              <w:rPr>
                <w:rFonts w:ascii="Verdana" w:hAnsi="Verdana" w:cs="ArialMT"/>
                <w:sz w:val="24"/>
                <w:szCs w:val="24"/>
              </w:rPr>
              <w:t>JS to write to potential volunteers to ask for assistance on Exhibition Day.</w:t>
            </w:r>
          </w:p>
          <w:p w:rsidR="00FE3450" w:rsidRPr="00117862" w:rsidRDefault="00FE3450" w:rsidP="00117862">
            <w:pPr>
              <w:pStyle w:val="ListParagraph"/>
              <w:spacing w:after="0" w:line="240" w:lineRule="auto"/>
              <w:ind w:left="0"/>
              <w:rPr>
                <w:rFonts w:ascii="Verdana" w:hAnsi="Verdana" w:cs="ArialMT"/>
                <w:sz w:val="24"/>
                <w:szCs w:val="24"/>
              </w:rPr>
            </w:pPr>
          </w:p>
        </w:tc>
      </w:tr>
      <w:tr w:rsidR="00FE3450" w:rsidRPr="00117862" w:rsidTr="002B59A3">
        <w:tc>
          <w:tcPr>
            <w:tcW w:w="808" w:type="dxa"/>
          </w:tcPr>
          <w:p w:rsidR="00FE3450" w:rsidRPr="00117862" w:rsidRDefault="00FE3450" w:rsidP="002B59A3">
            <w:pPr>
              <w:spacing w:after="0" w:line="240" w:lineRule="auto"/>
              <w:rPr>
                <w:rFonts w:ascii="Verdana" w:hAnsi="Verdana"/>
              </w:rPr>
            </w:pPr>
            <w:r w:rsidRPr="00117862">
              <w:rPr>
                <w:rFonts w:ascii="Verdana" w:hAnsi="Verdana"/>
              </w:rPr>
              <w:lastRenderedPageBreak/>
              <w:t>10.</w:t>
            </w: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Recommendations to Town Council</w:t>
            </w:r>
          </w:p>
          <w:p w:rsidR="00FE3450" w:rsidRPr="00117862" w:rsidRDefault="00FE3450" w:rsidP="002B59A3">
            <w:pPr>
              <w:spacing w:after="0" w:line="240" w:lineRule="auto"/>
              <w:ind w:left="360"/>
              <w:rPr>
                <w:rFonts w:ascii="Verdana" w:hAnsi="Verdana" w:cs="ArialMT"/>
                <w:sz w:val="24"/>
                <w:szCs w:val="24"/>
              </w:rPr>
            </w:pPr>
            <w:r w:rsidRPr="00117862">
              <w:rPr>
                <w:rFonts w:ascii="Verdana" w:hAnsi="Verdana" w:cs="ArialMT"/>
                <w:b/>
                <w:sz w:val="24"/>
                <w:szCs w:val="24"/>
              </w:rPr>
              <w:t>NONE</w:t>
            </w:r>
          </w:p>
        </w:tc>
      </w:tr>
      <w:tr w:rsidR="00FE3450" w:rsidRPr="00117862" w:rsidTr="002B59A3">
        <w:tc>
          <w:tcPr>
            <w:tcW w:w="808" w:type="dxa"/>
          </w:tcPr>
          <w:p w:rsidR="00FE3450" w:rsidRPr="00117862" w:rsidRDefault="00FE3450" w:rsidP="002B59A3">
            <w:pPr>
              <w:spacing w:after="0" w:line="240" w:lineRule="auto"/>
              <w:rPr>
                <w:rFonts w:ascii="Verdana" w:hAnsi="Verdana"/>
              </w:rPr>
            </w:pPr>
            <w:r w:rsidRPr="00117862">
              <w:rPr>
                <w:rFonts w:ascii="Verdana" w:hAnsi="Verdana"/>
              </w:rPr>
              <w:t>11.</w:t>
            </w: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 xml:space="preserve">Date of Next Meeting </w:t>
            </w:r>
          </w:p>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19</w:t>
            </w:r>
            <w:r w:rsidRPr="00117862">
              <w:rPr>
                <w:rFonts w:ascii="Verdana" w:hAnsi="Verdana" w:cs="ArialMT"/>
                <w:b/>
                <w:sz w:val="24"/>
                <w:szCs w:val="24"/>
                <w:vertAlign w:val="superscript"/>
              </w:rPr>
              <w:t>th</w:t>
            </w:r>
            <w:r w:rsidRPr="00117862">
              <w:rPr>
                <w:rFonts w:ascii="Verdana" w:hAnsi="Verdana" w:cs="ArialMT"/>
                <w:b/>
                <w:sz w:val="24"/>
                <w:szCs w:val="24"/>
              </w:rPr>
              <w:t xml:space="preserve"> May 2014</w:t>
            </w:r>
          </w:p>
          <w:p w:rsidR="00FE3450" w:rsidRPr="00117862" w:rsidRDefault="00FE3450" w:rsidP="002B59A3">
            <w:pPr>
              <w:spacing w:after="0" w:line="240" w:lineRule="auto"/>
              <w:rPr>
                <w:rFonts w:ascii="Verdana" w:hAnsi="Verdana" w:cs="ArialMT"/>
                <w:b/>
                <w:sz w:val="24"/>
                <w:szCs w:val="24"/>
              </w:rPr>
            </w:pPr>
          </w:p>
        </w:tc>
      </w:tr>
    </w:tbl>
    <w:p w:rsidR="00FE3450" w:rsidRPr="00117862" w:rsidRDefault="00FE3450" w:rsidP="005B2525">
      <w:pPr>
        <w:pStyle w:val="NormalWeb"/>
        <w:rPr>
          <w:rFonts w:ascii="Verdana" w:hAnsi="Verdana"/>
        </w:rPr>
      </w:pPr>
    </w:p>
    <w:p w:rsidR="00FE3450" w:rsidRPr="00117862" w:rsidRDefault="00FE3450" w:rsidP="005B2525">
      <w:pPr>
        <w:pStyle w:val="NormalWeb"/>
        <w:rPr>
          <w:rFonts w:ascii="Verdana" w:hAnsi="Verdana"/>
        </w:rPr>
      </w:pPr>
    </w:p>
    <w:p w:rsidR="00FE3450" w:rsidRPr="00117862" w:rsidRDefault="00FE3450" w:rsidP="005B2525">
      <w:pPr>
        <w:pStyle w:val="NormalWeb"/>
        <w:rPr>
          <w:rFonts w:ascii="Verdana" w:hAnsi="Verdana"/>
        </w:rPr>
      </w:pPr>
    </w:p>
    <w:p w:rsidR="00FE3450" w:rsidRPr="00117862" w:rsidRDefault="00FE3450" w:rsidP="005B2525">
      <w:pPr>
        <w:pStyle w:val="NormalWeb"/>
        <w:rPr>
          <w:rFonts w:ascii="Verdana" w:hAnsi="Verdana"/>
        </w:rPr>
      </w:pPr>
    </w:p>
    <w:p w:rsidR="00FE3450" w:rsidRPr="00117862" w:rsidRDefault="00FE3450" w:rsidP="005B2525">
      <w:pPr>
        <w:pStyle w:val="NormalWeb"/>
        <w:rPr>
          <w:rFonts w:ascii="Verdana" w:hAnsi="Verdana"/>
        </w:rPr>
      </w:pPr>
    </w:p>
    <w:p w:rsidR="00FE3450" w:rsidRPr="00117862" w:rsidRDefault="00FE3450">
      <w:pPr>
        <w:rPr>
          <w:rFonts w:ascii="Verdana" w:hAnsi="Verdana"/>
        </w:rPr>
      </w:pPr>
    </w:p>
    <w:sectPr w:rsidR="00FE3450" w:rsidRPr="00117862" w:rsidSect="00D355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E28F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EB02F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1C50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D8C5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8473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46BC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5CEB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60F5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4CB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1828F2"/>
    <w:lvl w:ilvl="0">
      <w:start w:val="1"/>
      <w:numFmt w:val="bullet"/>
      <w:lvlText w:val=""/>
      <w:lvlJc w:val="left"/>
      <w:pPr>
        <w:tabs>
          <w:tab w:val="num" w:pos="360"/>
        </w:tabs>
        <w:ind w:left="360" w:hanging="360"/>
      </w:pPr>
      <w:rPr>
        <w:rFonts w:ascii="Symbol" w:hAnsi="Symbol" w:hint="default"/>
      </w:rPr>
    </w:lvl>
  </w:abstractNum>
  <w:abstractNum w:abstractNumId="10">
    <w:nsid w:val="11756DDD"/>
    <w:multiLevelType w:val="hybridMultilevel"/>
    <w:tmpl w:val="FA2AB2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54C374F"/>
    <w:multiLevelType w:val="hybridMultilevel"/>
    <w:tmpl w:val="04B01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907B57"/>
    <w:multiLevelType w:val="hybridMultilevel"/>
    <w:tmpl w:val="AD867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C3D4B"/>
    <w:multiLevelType w:val="hybridMultilevel"/>
    <w:tmpl w:val="547C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0B29B6"/>
    <w:multiLevelType w:val="hybridMultilevel"/>
    <w:tmpl w:val="6BF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105774"/>
    <w:multiLevelType w:val="hybridMultilevel"/>
    <w:tmpl w:val="8CC6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980F5D"/>
    <w:multiLevelType w:val="hybridMultilevel"/>
    <w:tmpl w:val="31F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9146C4"/>
    <w:multiLevelType w:val="hybridMultilevel"/>
    <w:tmpl w:val="3518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F564F"/>
    <w:multiLevelType w:val="hybridMultilevel"/>
    <w:tmpl w:val="C504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B3315C"/>
    <w:multiLevelType w:val="hybridMultilevel"/>
    <w:tmpl w:val="5BBE2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8D5D85"/>
    <w:multiLevelType w:val="hybridMultilevel"/>
    <w:tmpl w:val="05BA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8"/>
  </w:num>
  <w:num w:numId="4">
    <w:abstractNumId w:val="15"/>
  </w:num>
  <w:num w:numId="5">
    <w:abstractNumId w:val="16"/>
  </w:num>
  <w:num w:numId="6">
    <w:abstractNumId w:val="20"/>
  </w:num>
  <w:num w:numId="7">
    <w:abstractNumId w:val="13"/>
  </w:num>
  <w:num w:numId="8">
    <w:abstractNumId w:val="14"/>
  </w:num>
  <w:num w:numId="9">
    <w:abstractNumId w:val="1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723B"/>
    <w:rsid w:val="00017108"/>
    <w:rsid w:val="000408E7"/>
    <w:rsid w:val="000573C8"/>
    <w:rsid w:val="00117862"/>
    <w:rsid w:val="001410EE"/>
    <w:rsid w:val="0017699B"/>
    <w:rsid w:val="001A2A2E"/>
    <w:rsid w:val="001A3FDE"/>
    <w:rsid w:val="001C0411"/>
    <w:rsid w:val="002172E7"/>
    <w:rsid w:val="00251F1E"/>
    <w:rsid w:val="002B59A3"/>
    <w:rsid w:val="002E46D8"/>
    <w:rsid w:val="0030276D"/>
    <w:rsid w:val="00307021"/>
    <w:rsid w:val="00316D9A"/>
    <w:rsid w:val="0036577A"/>
    <w:rsid w:val="00372534"/>
    <w:rsid w:val="0037699A"/>
    <w:rsid w:val="003867AC"/>
    <w:rsid w:val="003E4419"/>
    <w:rsid w:val="00424F92"/>
    <w:rsid w:val="00435EF5"/>
    <w:rsid w:val="00436BAC"/>
    <w:rsid w:val="00450CB0"/>
    <w:rsid w:val="004655B6"/>
    <w:rsid w:val="004E47B8"/>
    <w:rsid w:val="00525096"/>
    <w:rsid w:val="00553B28"/>
    <w:rsid w:val="005746E0"/>
    <w:rsid w:val="00583AC3"/>
    <w:rsid w:val="005B2525"/>
    <w:rsid w:val="005B547F"/>
    <w:rsid w:val="005F366F"/>
    <w:rsid w:val="00670B91"/>
    <w:rsid w:val="00714E83"/>
    <w:rsid w:val="007644D2"/>
    <w:rsid w:val="007831DE"/>
    <w:rsid w:val="007B4AD5"/>
    <w:rsid w:val="007D64D4"/>
    <w:rsid w:val="00800348"/>
    <w:rsid w:val="00850009"/>
    <w:rsid w:val="0094641C"/>
    <w:rsid w:val="009977FB"/>
    <w:rsid w:val="009C6C30"/>
    <w:rsid w:val="00A03DEB"/>
    <w:rsid w:val="00AB083F"/>
    <w:rsid w:val="00AD553E"/>
    <w:rsid w:val="00B448D6"/>
    <w:rsid w:val="00BB59F1"/>
    <w:rsid w:val="00BE578B"/>
    <w:rsid w:val="00BF77DD"/>
    <w:rsid w:val="00C30B00"/>
    <w:rsid w:val="00C4118D"/>
    <w:rsid w:val="00C74A7A"/>
    <w:rsid w:val="00C77FE7"/>
    <w:rsid w:val="00C80537"/>
    <w:rsid w:val="00C8723B"/>
    <w:rsid w:val="00C93410"/>
    <w:rsid w:val="00CC6BA0"/>
    <w:rsid w:val="00D1207F"/>
    <w:rsid w:val="00D3558D"/>
    <w:rsid w:val="00D801A4"/>
    <w:rsid w:val="00DB6BCC"/>
    <w:rsid w:val="00DE71F9"/>
    <w:rsid w:val="00E025BE"/>
    <w:rsid w:val="00E03B1F"/>
    <w:rsid w:val="00E41586"/>
    <w:rsid w:val="00E41744"/>
    <w:rsid w:val="00E6275E"/>
    <w:rsid w:val="00EA329F"/>
    <w:rsid w:val="00EF4B3B"/>
    <w:rsid w:val="00F20572"/>
    <w:rsid w:val="00F27A8C"/>
    <w:rsid w:val="00F92CE4"/>
    <w:rsid w:val="00FE34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B0"/>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72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8723B"/>
    <w:pPr>
      <w:ind w:left="720"/>
      <w:contextualSpacing/>
    </w:pPr>
  </w:style>
  <w:style w:type="paragraph" w:styleId="NormalWeb">
    <w:name w:val="Normal (Web)"/>
    <w:basedOn w:val="Normal"/>
    <w:uiPriority w:val="99"/>
    <w:semiHidden/>
    <w:rsid w:val="005B252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71998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3</dc:title>
  <dc:creator>Family</dc:creator>
  <cp:lastModifiedBy>Family</cp:lastModifiedBy>
  <cp:revision>2</cp:revision>
  <cp:lastPrinted>2014-05-09T10:39:00Z</cp:lastPrinted>
  <dcterms:created xsi:type="dcterms:W3CDTF">2014-05-09T10:42:00Z</dcterms:created>
  <dcterms:modified xsi:type="dcterms:W3CDTF">2014-05-09T10:42:00Z</dcterms:modified>
</cp:coreProperties>
</file>